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A10BA" w14:textId="5BC53D0F" w:rsidR="00F86DAB" w:rsidRPr="00406F44" w:rsidRDefault="000166EF" w:rsidP="006A1DDC">
      <w:pPr>
        <w:pBdr>
          <w:top w:val="single" w:sz="4" w:space="1" w:color="auto"/>
          <w:left w:val="single" w:sz="4" w:space="4" w:color="auto"/>
          <w:bottom w:val="single" w:sz="4" w:space="1" w:color="auto"/>
          <w:right w:val="single" w:sz="4" w:space="4" w:color="auto"/>
        </w:pBdr>
        <w:shd w:val="clear" w:color="auto" w:fill="002060"/>
        <w:jc w:val="center"/>
        <w:rPr>
          <w:b/>
          <w:bCs/>
          <w:sz w:val="22"/>
          <w:szCs w:val="22"/>
        </w:rPr>
      </w:pPr>
      <w:bookmarkStart w:id="0" w:name="_Hlk186548661"/>
      <w:r w:rsidRPr="00406F44">
        <w:rPr>
          <w:b/>
          <w:bCs/>
          <w:sz w:val="22"/>
          <w:szCs w:val="22"/>
        </w:rPr>
        <w:t>MODELLO “</w:t>
      </w:r>
      <w:r w:rsidR="0088259C" w:rsidRPr="00406F44">
        <w:rPr>
          <w:b/>
          <w:bCs/>
          <w:sz w:val="22"/>
          <w:szCs w:val="22"/>
        </w:rPr>
        <w:t>1</w:t>
      </w:r>
      <w:r w:rsidRPr="00406F44">
        <w:rPr>
          <w:b/>
          <w:bCs/>
          <w:sz w:val="22"/>
          <w:szCs w:val="22"/>
        </w:rPr>
        <w:t xml:space="preserve">” </w:t>
      </w:r>
    </w:p>
    <w:bookmarkEnd w:id="0"/>
    <w:p w14:paraId="5E34A17C" w14:textId="77777777" w:rsidR="00FC5392" w:rsidRPr="00406F44" w:rsidRDefault="00FC5392" w:rsidP="00FC5392">
      <w:pPr>
        <w:rPr>
          <w:sz w:val="12"/>
          <w:szCs w:val="12"/>
          <w:highlight w:val="yellow"/>
        </w:rPr>
      </w:pPr>
    </w:p>
    <w:tbl>
      <w:tblPr>
        <w:tblW w:w="5000" w:type="pct"/>
        <w:tblLook w:val="0000" w:firstRow="0" w:lastRow="0" w:firstColumn="0" w:lastColumn="0" w:noHBand="0" w:noVBand="0"/>
      </w:tblPr>
      <w:tblGrid>
        <w:gridCol w:w="10195"/>
      </w:tblGrid>
      <w:tr w:rsidR="00F86DAB" w:rsidRPr="00406F44" w14:paraId="117C10DF" w14:textId="77777777" w:rsidTr="00406F44">
        <w:trPr>
          <w:trHeight w:val="425"/>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4D5EC4A3" w14:textId="2C4985AB" w:rsidR="00406F44" w:rsidRPr="00406F44" w:rsidRDefault="00406F44" w:rsidP="00406F44">
            <w:pPr>
              <w:pStyle w:val="Intestazione"/>
              <w:jc w:val="center"/>
              <w:rPr>
                <w:rFonts w:ascii="Times New Roman" w:hAnsi="Times New Roman"/>
                <w:b/>
                <w:bCs/>
                <w:color w:val="000000"/>
                <w:sz w:val="22"/>
                <w:szCs w:val="22"/>
              </w:rPr>
            </w:pPr>
            <w:r w:rsidRPr="00406F44">
              <w:rPr>
                <w:rFonts w:ascii="Times New Roman" w:hAnsi="Times New Roman"/>
                <w:b/>
                <w:bCs/>
                <w:color w:val="000000"/>
                <w:sz w:val="22"/>
                <w:szCs w:val="22"/>
              </w:rPr>
              <w:t>PSR CAMPANIA 2014 – 2020 / MISURA 5.1.1 – AZ. B</w:t>
            </w:r>
          </w:p>
          <w:p w14:paraId="32A3BBB8" w14:textId="66620897" w:rsidR="00406F44" w:rsidRPr="00406F44" w:rsidRDefault="0074140C" w:rsidP="00406F44">
            <w:pPr>
              <w:pStyle w:val="Intestazione"/>
              <w:jc w:val="center"/>
              <w:rPr>
                <w:rFonts w:ascii="Times New Roman" w:hAnsi="Times New Roman"/>
                <w:color w:val="000000"/>
                <w:sz w:val="22"/>
                <w:szCs w:val="22"/>
              </w:rPr>
            </w:pPr>
            <w:r w:rsidRPr="00406F44">
              <w:rPr>
                <w:rFonts w:ascii="Times New Roman" w:hAnsi="Times New Roman"/>
                <w:color w:val="000000"/>
                <w:sz w:val="22"/>
                <w:szCs w:val="22"/>
              </w:rPr>
              <w:t>Piano straordinario di difesa idraulica e idrogeologica nei bacini del fiume Alento e della Fiumarella di Ascea                          (3° stralcio). Interventi di manutenzione straordinaria del reticolo idraulico di bonifica – 1° lotto.                                         (CUP E98H16000040008). Servizio di caratterizzazione terre e rocce da scavo.</w:t>
            </w:r>
          </w:p>
          <w:p w14:paraId="2423EE5C" w14:textId="0DB34D28" w:rsidR="00190CC9" w:rsidRPr="00406F44" w:rsidRDefault="00406F44" w:rsidP="00406F44">
            <w:pPr>
              <w:pStyle w:val="Intestazione"/>
              <w:jc w:val="center"/>
              <w:rPr>
                <w:rFonts w:ascii="Times New Roman" w:hAnsi="Times New Roman"/>
                <w:b/>
                <w:bCs/>
                <w:color w:val="FF0000"/>
                <w:sz w:val="22"/>
                <w:szCs w:val="22"/>
              </w:rPr>
            </w:pPr>
            <w:r w:rsidRPr="00406F44">
              <w:rPr>
                <w:rFonts w:ascii="Times New Roman" w:hAnsi="Times New Roman"/>
                <w:b/>
                <w:bCs/>
                <w:color w:val="000000"/>
                <w:sz w:val="22"/>
                <w:szCs w:val="22"/>
              </w:rPr>
              <w:t>Manifestazione d’interesse e dichiarazioni</w:t>
            </w:r>
          </w:p>
        </w:tc>
      </w:tr>
    </w:tbl>
    <w:p w14:paraId="5F9FFF7F" w14:textId="77777777" w:rsidR="00FC5392" w:rsidRPr="00406F44" w:rsidRDefault="006011CB" w:rsidP="00FC5392">
      <w:pPr>
        <w:rPr>
          <w:color w:val="FF0000"/>
          <w:sz w:val="18"/>
          <w:szCs w:val="18"/>
        </w:rPr>
      </w:pP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18"/>
          <w:szCs w:val="18"/>
        </w:rPr>
        <w:tab/>
      </w:r>
    </w:p>
    <w:p w14:paraId="1DDB7AE2" w14:textId="77777777" w:rsidR="00F86DAB" w:rsidRPr="00406F44" w:rsidRDefault="006011CB" w:rsidP="00FC5392">
      <w:pPr>
        <w:rPr>
          <w:b/>
          <w:color w:val="000000" w:themeColor="text1"/>
          <w:sz w:val="20"/>
          <w:szCs w:val="20"/>
        </w:rPr>
      </w:pPr>
      <w:r w:rsidRPr="00406F44">
        <w:rPr>
          <w:color w:val="FF0000"/>
          <w:sz w:val="18"/>
          <w:szCs w:val="18"/>
        </w:rPr>
        <w:tab/>
      </w:r>
      <w:r w:rsidRPr="00406F44">
        <w:rPr>
          <w:color w:val="FF0000"/>
          <w:sz w:val="18"/>
          <w:szCs w:val="18"/>
        </w:rPr>
        <w:tab/>
      </w:r>
      <w:r w:rsidRPr="00406F44">
        <w:rPr>
          <w:color w:val="FF0000"/>
          <w:sz w:val="18"/>
          <w:szCs w:val="18"/>
        </w:rPr>
        <w:tab/>
      </w:r>
      <w:r w:rsidRPr="00406F44">
        <w:rPr>
          <w:color w:val="FF0000"/>
          <w:sz w:val="20"/>
          <w:szCs w:val="20"/>
        </w:rPr>
        <w:tab/>
      </w:r>
      <w:r w:rsidRPr="00406F44">
        <w:rPr>
          <w:color w:val="FF0000"/>
          <w:sz w:val="20"/>
          <w:szCs w:val="20"/>
        </w:rPr>
        <w:tab/>
      </w:r>
      <w:r w:rsidRPr="00406F44">
        <w:rPr>
          <w:color w:val="FF0000"/>
          <w:sz w:val="20"/>
          <w:szCs w:val="20"/>
        </w:rPr>
        <w:tab/>
      </w:r>
      <w:r w:rsidRPr="00406F44">
        <w:rPr>
          <w:color w:val="FF0000"/>
          <w:sz w:val="20"/>
          <w:szCs w:val="20"/>
        </w:rPr>
        <w:tab/>
      </w:r>
      <w:r w:rsidRPr="00406F44">
        <w:rPr>
          <w:color w:val="FF0000"/>
          <w:sz w:val="20"/>
          <w:szCs w:val="20"/>
        </w:rPr>
        <w:tab/>
      </w:r>
      <w:r w:rsidRPr="00406F44">
        <w:rPr>
          <w:color w:val="FF0000"/>
          <w:sz w:val="20"/>
          <w:szCs w:val="20"/>
        </w:rPr>
        <w:tab/>
      </w:r>
      <w:r w:rsidRPr="00406F44">
        <w:rPr>
          <w:color w:val="FF0000"/>
          <w:sz w:val="20"/>
          <w:szCs w:val="20"/>
        </w:rPr>
        <w:tab/>
      </w:r>
      <w:r w:rsidRPr="00406F44">
        <w:rPr>
          <w:color w:val="FF0000"/>
          <w:sz w:val="20"/>
          <w:szCs w:val="20"/>
        </w:rPr>
        <w:tab/>
      </w:r>
      <w:r w:rsidRPr="00406F44">
        <w:rPr>
          <w:color w:val="000000" w:themeColor="text1"/>
          <w:sz w:val="20"/>
          <w:szCs w:val="20"/>
        </w:rPr>
        <w:tab/>
      </w:r>
      <w:r w:rsidRPr="00406F44">
        <w:rPr>
          <w:b/>
          <w:color w:val="000000" w:themeColor="text1"/>
          <w:sz w:val="20"/>
          <w:szCs w:val="20"/>
        </w:rPr>
        <w:t xml:space="preserve">Spett.le </w:t>
      </w:r>
    </w:p>
    <w:p w14:paraId="79239164" w14:textId="77777777" w:rsidR="00F86DAB" w:rsidRPr="00406F44" w:rsidRDefault="00F86DAB" w:rsidP="00F86DAB">
      <w:pPr>
        <w:ind w:left="6237" w:firstLine="567"/>
        <w:rPr>
          <w:b/>
          <w:color w:val="000000" w:themeColor="text1"/>
          <w:sz w:val="20"/>
          <w:szCs w:val="20"/>
        </w:rPr>
      </w:pPr>
    </w:p>
    <w:p w14:paraId="181985BA" w14:textId="0BA4BC3B" w:rsidR="006011CB" w:rsidRPr="00406F44" w:rsidRDefault="006011CB" w:rsidP="00F86DAB">
      <w:pPr>
        <w:ind w:left="6237" w:firstLine="567"/>
        <w:rPr>
          <w:b/>
          <w:color w:val="000000" w:themeColor="text1"/>
          <w:sz w:val="20"/>
          <w:szCs w:val="20"/>
        </w:rPr>
      </w:pPr>
      <w:r w:rsidRPr="00406F44">
        <w:rPr>
          <w:b/>
          <w:color w:val="000000" w:themeColor="text1"/>
          <w:sz w:val="20"/>
          <w:szCs w:val="20"/>
        </w:rPr>
        <w:t xml:space="preserve">Consorzio di Bonifica </w:t>
      </w:r>
      <w:r w:rsidR="00F86DAB" w:rsidRPr="00406F44">
        <w:rPr>
          <w:b/>
          <w:color w:val="000000" w:themeColor="text1"/>
          <w:sz w:val="20"/>
          <w:szCs w:val="20"/>
        </w:rPr>
        <w:t>“</w:t>
      </w:r>
      <w:r w:rsidRPr="00406F44">
        <w:rPr>
          <w:b/>
          <w:color w:val="000000" w:themeColor="text1"/>
          <w:sz w:val="20"/>
          <w:szCs w:val="20"/>
        </w:rPr>
        <w:t>Velia</w:t>
      </w:r>
      <w:r w:rsidR="00F86DAB" w:rsidRPr="00406F44">
        <w:rPr>
          <w:b/>
          <w:color w:val="000000" w:themeColor="text1"/>
          <w:sz w:val="20"/>
          <w:szCs w:val="20"/>
        </w:rPr>
        <w:t>”</w:t>
      </w:r>
    </w:p>
    <w:p w14:paraId="262BFB33" w14:textId="77777777" w:rsidR="006011CB" w:rsidRPr="00406F44" w:rsidRDefault="006011CB" w:rsidP="00FC5392">
      <w:pPr>
        <w:rPr>
          <w:bCs/>
          <w:color w:val="000000" w:themeColor="text1"/>
          <w:sz w:val="20"/>
          <w:szCs w:val="20"/>
        </w:rPr>
      </w:pP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
          <w:color w:val="000000" w:themeColor="text1"/>
          <w:sz w:val="20"/>
          <w:szCs w:val="20"/>
        </w:rPr>
        <w:tab/>
      </w:r>
      <w:r w:rsidRPr="00406F44">
        <w:rPr>
          <w:bCs/>
          <w:color w:val="000000" w:themeColor="text1"/>
          <w:sz w:val="20"/>
          <w:szCs w:val="20"/>
        </w:rPr>
        <w:t>Località Piano della Rocca</w:t>
      </w:r>
    </w:p>
    <w:p w14:paraId="0050AA13" w14:textId="77777777" w:rsidR="006011CB" w:rsidRPr="00406F44" w:rsidRDefault="006011CB" w:rsidP="00FC5392">
      <w:pPr>
        <w:rPr>
          <w:bCs/>
          <w:color w:val="000000" w:themeColor="text1"/>
          <w:sz w:val="20"/>
          <w:szCs w:val="20"/>
        </w:rPr>
      </w:pP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r>
      <w:r w:rsidRPr="00406F44">
        <w:rPr>
          <w:bCs/>
          <w:color w:val="000000" w:themeColor="text1"/>
          <w:sz w:val="20"/>
          <w:szCs w:val="20"/>
        </w:rPr>
        <w:tab/>
        <w:t>84060 – Prignano Cilento (SA)</w:t>
      </w:r>
    </w:p>
    <w:p w14:paraId="7750B04F" w14:textId="49D5E1C6" w:rsidR="00F86DAB" w:rsidRPr="00406F44" w:rsidRDefault="00F86DAB" w:rsidP="00FC5392">
      <w:pPr>
        <w:rPr>
          <w:b/>
          <w:color w:val="FF0000"/>
          <w:sz w:val="20"/>
          <w:szCs w:val="20"/>
        </w:rPr>
      </w:pPr>
      <w:r w:rsidRPr="00406F44">
        <w:rPr>
          <w:b/>
          <w:color w:val="000000" w:themeColor="text1"/>
          <w:sz w:val="20"/>
          <w:szCs w:val="20"/>
        </w:rPr>
        <w:t xml:space="preserve">Comunicazione a mezzo </w:t>
      </w:r>
      <w:proofErr w:type="spellStart"/>
      <w:r w:rsidRPr="00406F44">
        <w:rPr>
          <w:b/>
          <w:color w:val="000000" w:themeColor="text1"/>
          <w:sz w:val="20"/>
          <w:szCs w:val="20"/>
        </w:rPr>
        <w:t>pec</w:t>
      </w:r>
      <w:proofErr w:type="spellEnd"/>
      <w:r w:rsidRPr="00406F44">
        <w:rPr>
          <w:b/>
          <w:color w:val="000000" w:themeColor="text1"/>
          <w:sz w:val="20"/>
          <w:szCs w:val="20"/>
        </w:rPr>
        <w:t xml:space="preserve"> all’indirizzo</w:t>
      </w:r>
      <w:r w:rsidRPr="00406F44">
        <w:rPr>
          <w:b/>
          <w:color w:val="FF0000"/>
          <w:sz w:val="20"/>
          <w:szCs w:val="20"/>
        </w:rPr>
        <w:t xml:space="preserve"> </w:t>
      </w:r>
      <w:hyperlink r:id="rId8" w:history="1">
        <w:r w:rsidRPr="00406F44">
          <w:rPr>
            <w:rStyle w:val="Collegamentoipertestuale"/>
            <w:b/>
            <w:sz w:val="20"/>
            <w:szCs w:val="20"/>
          </w:rPr>
          <w:t>consorziovelia@pec.it</w:t>
        </w:r>
      </w:hyperlink>
    </w:p>
    <w:p w14:paraId="14B946C4" w14:textId="77777777" w:rsidR="00F86DAB" w:rsidRPr="00406F44" w:rsidRDefault="00F86DAB" w:rsidP="00FC5392">
      <w:pPr>
        <w:rPr>
          <w:b/>
          <w:color w:val="FF0000"/>
          <w:sz w:val="18"/>
          <w:szCs w:val="18"/>
        </w:rPr>
      </w:pPr>
    </w:p>
    <w:p w14:paraId="30BF7AA3" w14:textId="77777777" w:rsidR="00F86DAB" w:rsidRPr="00406F44" w:rsidRDefault="00F86DAB" w:rsidP="00FC5392">
      <w:pPr>
        <w:rPr>
          <w:b/>
          <w:color w:val="FF0000"/>
          <w:sz w:val="18"/>
          <w:szCs w:val="18"/>
        </w:rPr>
      </w:pPr>
    </w:p>
    <w:tbl>
      <w:tblPr>
        <w:tblW w:w="10204" w:type="dxa"/>
        <w:jc w:val="center"/>
        <w:tblLayout w:type="fixed"/>
        <w:tblCellMar>
          <w:left w:w="70" w:type="dxa"/>
          <w:right w:w="70" w:type="dxa"/>
        </w:tblCellMar>
        <w:tblLook w:val="0000" w:firstRow="0" w:lastRow="0" w:firstColumn="0" w:lastColumn="0" w:noHBand="0" w:noVBand="0"/>
      </w:tblPr>
      <w:tblGrid>
        <w:gridCol w:w="779"/>
        <w:gridCol w:w="425"/>
        <w:gridCol w:w="497"/>
        <w:gridCol w:w="682"/>
        <w:gridCol w:w="2977"/>
        <w:gridCol w:w="425"/>
        <w:gridCol w:w="155"/>
        <w:gridCol w:w="360"/>
        <w:gridCol w:w="52"/>
        <w:gridCol w:w="1019"/>
        <w:gridCol w:w="71"/>
        <w:gridCol w:w="1036"/>
        <w:gridCol w:w="1726"/>
      </w:tblGrid>
      <w:tr w:rsidR="00F86DAB" w:rsidRPr="00406F44" w14:paraId="1A8E53E7" w14:textId="77777777" w:rsidTr="00F828AB">
        <w:trPr>
          <w:cantSplit/>
          <w:jc w:val="center"/>
        </w:trPr>
        <w:tc>
          <w:tcPr>
            <w:tcW w:w="1701" w:type="dxa"/>
            <w:gridSpan w:val="3"/>
          </w:tcPr>
          <w:p w14:paraId="31994683" w14:textId="0504208C" w:rsidR="00FC5392" w:rsidRPr="00406F44" w:rsidRDefault="004143DD" w:rsidP="005452F8">
            <w:pPr>
              <w:pStyle w:val="Testonotaapidipagina"/>
              <w:spacing w:before="60" w:after="60"/>
              <w:rPr>
                <w:color w:val="000000" w:themeColor="text1"/>
                <w:sz w:val="18"/>
                <w:szCs w:val="18"/>
              </w:rPr>
            </w:pPr>
            <w:r w:rsidRPr="00406F44">
              <w:rPr>
                <w:color w:val="000000" w:themeColor="text1"/>
                <w:sz w:val="18"/>
                <w:szCs w:val="18"/>
              </w:rPr>
              <w:t>I</w:t>
            </w:r>
            <w:r w:rsidR="00FC5392" w:rsidRPr="00406F44">
              <w:rPr>
                <w:color w:val="000000" w:themeColor="text1"/>
                <w:sz w:val="18"/>
                <w:szCs w:val="18"/>
              </w:rPr>
              <w:t>l sottoscritto</w:t>
            </w:r>
          </w:p>
        </w:tc>
        <w:tc>
          <w:tcPr>
            <w:tcW w:w="8503" w:type="dxa"/>
            <w:gridSpan w:val="10"/>
            <w:tcBorders>
              <w:bottom w:val="single" w:sz="4" w:space="0" w:color="auto"/>
            </w:tcBorders>
          </w:tcPr>
          <w:p w14:paraId="6032DE7D" w14:textId="77777777" w:rsidR="00FC5392" w:rsidRPr="00406F44" w:rsidRDefault="00FC5392" w:rsidP="005452F8">
            <w:pPr>
              <w:spacing w:before="60" w:after="60"/>
              <w:rPr>
                <w:color w:val="000000" w:themeColor="text1"/>
                <w:sz w:val="18"/>
                <w:szCs w:val="18"/>
              </w:rPr>
            </w:pPr>
          </w:p>
        </w:tc>
      </w:tr>
      <w:tr w:rsidR="00F86DAB" w:rsidRPr="00406F44" w14:paraId="7777CB78" w14:textId="77777777" w:rsidTr="0020426A">
        <w:trPr>
          <w:cantSplit/>
          <w:jc w:val="center"/>
        </w:trPr>
        <w:tc>
          <w:tcPr>
            <w:tcW w:w="1204" w:type="dxa"/>
            <w:gridSpan w:val="2"/>
          </w:tcPr>
          <w:p w14:paraId="61358D5F" w14:textId="77777777" w:rsidR="0020426A" w:rsidRPr="00406F44" w:rsidRDefault="0020426A" w:rsidP="009B6AE9">
            <w:pPr>
              <w:spacing w:before="60" w:after="60"/>
              <w:rPr>
                <w:color w:val="000000" w:themeColor="text1"/>
                <w:sz w:val="18"/>
                <w:szCs w:val="18"/>
              </w:rPr>
            </w:pPr>
            <w:r w:rsidRPr="00406F44">
              <w:rPr>
                <w:color w:val="000000" w:themeColor="text1"/>
                <w:sz w:val="18"/>
                <w:szCs w:val="18"/>
              </w:rPr>
              <w:t>nato a</w:t>
            </w:r>
          </w:p>
        </w:tc>
        <w:tc>
          <w:tcPr>
            <w:tcW w:w="4736" w:type="dxa"/>
            <w:gridSpan w:val="5"/>
            <w:tcBorders>
              <w:bottom w:val="single" w:sz="4" w:space="0" w:color="auto"/>
            </w:tcBorders>
          </w:tcPr>
          <w:p w14:paraId="5E7D6827" w14:textId="77777777" w:rsidR="0020426A" w:rsidRPr="00406F44" w:rsidRDefault="0020426A" w:rsidP="0020426A">
            <w:pPr>
              <w:tabs>
                <w:tab w:val="left" w:pos="1350"/>
              </w:tabs>
              <w:spacing w:before="60" w:after="60"/>
              <w:jc w:val="both"/>
              <w:rPr>
                <w:iCs/>
                <w:color w:val="000000" w:themeColor="text1"/>
                <w:sz w:val="18"/>
                <w:szCs w:val="18"/>
              </w:rPr>
            </w:pPr>
          </w:p>
        </w:tc>
        <w:tc>
          <w:tcPr>
            <w:tcW w:w="360" w:type="dxa"/>
          </w:tcPr>
          <w:p w14:paraId="0C117690" w14:textId="77777777" w:rsidR="0020426A" w:rsidRPr="00406F44" w:rsidRDefault="0020426A" w:rsidP="0020426A">
            <w:pPr>
              <w:spacing w:before="60" w:after="60"/>
              <w:jc w:val="right"/>
              <w:rPr>
                <w:color w:val="000000" w:themeColor="text1"/>
                <w:sz w:val="18"/>
                <w:szCs w:val="18"/>
              </w:rPr>
            </w:pPr>
            <w:r w:rsidRPr="00406F44">
              <w:rPr>
                <w:color w:val="000000" w:themeColor="text1"/>
                <w:sz w:val="18"/>
                <w:szCs w:val="18"/>
              </w:rPr>
              <w:t>il</w:t>
            </w:r>
          </w:p>
        </w:tc>
        <w:tc>
          <w:tcPr>
            <w:tcW w:w="3904" w:type="dxa"/>
            <w:gridSpan w:val="5"/>
            <w:tcBorders>
              <w:bottom w:val="single" w:sz="4" w:space="0" w:color="auto"/>
            </w:tcBorders>
          </w:tcPr>
          <w:p w14:paraId="14FE365A" w14:textId="77777777" w:rsidR="0020426A" w:rsidRPr="00406F44" w:rsidRDefault="0020426A" w:rsidP="0020426A">
            <w:pPr>
              <w:spacing w:before="60" w:after="60"/>
              <w:rPr>
                <w:color w:val="000000" w:themeColor="text1"/>
                <w:sz w:val="18"/>
                <w:szCs w:val="18"/>
              </w:rPr>
            </w:pPr>
          </w:p>
        </w:tc>
      </w:tr>
      <w:tr w:rsidR="00F86DAB" w:rsidRPr="00406F44" w14:paraId="4685DF1E" w14:textId="77777777" w:rsidTr="0020426A">
        <w:trPr>
          <w:cantSplit/>
          <w:jc w:val="center"/>
        </w:trPr>
        <w:tc>
          <w:tcPr>
            <w:tcW w:w="1204" w:type="dxa"/>
            <w:gridSpan w:val="2"/>
          </w:tcPr>
          <w:p w14:paraId="49C5C450" w14:textId="77777777" w:rsidR="00FC5392" w:rsidRPr="00406F44" w:rsidRDefault="00FC5392" w:rsidP="005452F8">
            <w:pPr>
              <w:spacing w:before="60" w:after="60"/>
              <w:rPr>
                <w:color w:val="000000" w:themeColor="text1"/>
                <w:sz w:val="18"/>
                <w:szCs w:val="18"/>
              </w:rPr>
            </w:pPr>
            <w:r w:rsidRPr="00406F44">
              <w:rPr>
                <w:color w:val="000000" w:themeColor="text1"/>
                <w:sz w:val="18"/>
                <w:szCs w:val="18"/>
              </w:rPr>
              <w:t xml:space="preserve">in qualità di  </w:t>
            </w:r>
          </w:p>
        </w:tc>
        <w:tc>
          <w:tcPr>
            <w:tcW w:w="4736" w:type="dxa"/>
            <w:gridSpan w:val="5"/>
          </w:tcPr>
          <w:p w14:paraId="43090582" w14:textId="77777777" w:rsidR="00FC5392" w:rsidRPr="00406F44" w:rsidRDefault="00FC5392" w:rsidP="005452F8">
            <w:pPr>
              <w:spacing w:before="60" w:after="60"/>
              <w:rPr>
                <w:i/>
                <w:iCs/>
                <w:color w:val="000000" w:themeColor="text1"/>
                <w:sz w:val="18"/>
                <w:szCs w:val="18"/>
              </w:rPr>
            </w:pPr>
            <w:r w:rsidRPr="00406F44">
              <w:rPr>
                <w:i/>
                <w:iCs/>
                <w:color w:val="000000" w:themeColor="text1"/>
                <w:sz w:val="18"/>
                <w:szCs w:val="18"/>
              </w:rPr>
              <w:t>(titolare, legale rappresentante, procuratore, altro)</w:t>
            </w:r>
          </w:p>
        </w:tc>
        <w:tc>
          <w:tcPr>
            <w:tcW w:w="4264" w:type="dxa"/>
            <w:gridSpan w:val="6"/>
            <w:tcBorders>
              <w:bottom w:val="single" w:sz="4" w:space="0" w:color="auto"/>
            </w:tcBorders>
          </w:tcPr>
          <w:p w14:paraId="4C251AE7" w14:textId="77777777" w:rsidR="00FC5392" w:rsidRPr="00406F44" w:rsidRDefault="00FC5392" w:rsidP="005452F8">
            <w:pPr>
              <w:spacing w:before="60" w:after="60"/>
              <w:jc w:val="right"/>
              <w:rPr>
                <w:color w:val="000000" w:themeColor="text1"/>
                <w:sz w:val="18"/>
                <w:szCs w:val="18"/>
              </w:rPr>
            </w:pPr>
          </w:p>
        </w:tc>
      </w:tr>
      <w:tr w:rsidR="00F86DAB" w:rsidRPr="00406F44" w14:paraId="43FBDF99" w14:textId="77777777" w:rsidTr="00F828AB">
        <w:trPr>
          <w:cantSplit/>
          <w:jc w:val="center"/>
        </w:trPr>
        <w:tc>
          <w:tcPr>
            <w:tcW w:w="1701" w:type="dxa"/>
            <w:gridSpan w:val="3"/>
          </w:tcPr>
          <w:p w14:paraId="18CD5B84" w14:textId="77777777" w:rsidR="00FC5392" w:rsidRPr="00406F44" w:rsidRDefault="00FC5392" w:rsidP="005452F8">
            <w:pPr>
              <w:spacing w:before="60" w:after="60"/>
              <w:rPr>
                <w:color w:val="000000" w:themeColor="text1"/>
                <w:sz w:val="18"/>
                <w:szCs w:val="18"/>
              </w:rPr>
            </w:pPr>
            <w:r w:rsidRPr="00406F44">
              <w:rPr>
                <w:color w:val="000000" w:themeColor="text1"/>
                <w:sz w:val="18"/>
                <w:szCs w:val="18"/>
              </w:rPr>
              <w:t>dell’impresa</w:t>
            </w:r>
          </w:p>
        </w:tc>
        <w:tc>
          <w:tcPr>
            <w:tcW w:w="8503" w:type="dxa"/>
            <w:gridSpan w:val="10"/>
            <w:tcBorders>
              <w:bottom w:val="single" w:sz="4" w:space="0" w:color="auto"/>
            </w:tcBorders>
          </w:tcPr>
          <w:p w14:paraId="193C93B9" w14:textId="77777777" w:rsidR="00FC5392" w:rsidRPr="00406F44" w:rsidRDefault="00FC5392" w:rsidP="005452F8">
            <w:pPr>
              <w:pStyle w:val="Testonotaapidipagina"/>
              <w:spacing w:before="60" w:after="60"/>
              <w:rPr>
                <w:color w:val="000000" w:themeColor="text1"/>
                <w:sz w:val="18"/>
                <w:szCs w:val="18"/>
              </w:rPr>
            </w:pPr>
          </w:p>
        </w:tc>
      </w:tr>
      <w:tr w:rsidR="00F86DAB" w:rsidRPr="00406F44" w14:paraId="1B311EB6" w14:textId="77777777" w:rsidTr="005452F8">
        <w:trPr>
          <w:cantSplit/>
          <w:jc w:val="center"/>
        </w:trPr>
        <w:tc>
          <w:tcPr>
            <w:tcW w:w="779" w:type="dxa"/>
          </w:tcPr>
          <w:p w14:paraId="30BDBDAF" w14:textId="77777777" w:rsidR="00FC5392" w:rsidRPr="00406F44" w:rsidRDefault="00FC5392" w:rsidP="005452F8">
            <w:pPr>
              <w:spacing w:before="60" w:after="60"/>
              <w:rPr>
                <w:color w:val="000000" w:themeColor="text1"/>
                <w:sz w:val="18"/>
                <w:szCs w:val="18"/>
              </w:rPr>
            </w:pPr>
            <w:r w:rsidRPr="00406F44">
              <w:rPr>
                <w:color w:val="000000" w:themeColor="text1"/>
                <w:sz w:val="18"/>
                <w:szCs w:val="18"/>
              </w:rPr>
              <w:t>sede</w:t>
            </w:r>
          </w:p>
        </w:tc>
        <w:tc>
          <w:tcPr>
            <w:tcW w:w="1604" w:type="dxa"/>
            <w:gridSpan w:val="3"/>
          </w:tcPr>
          <w:p w14:paraId="7A22B8E3" w14:textId="77777777" w:rsidR="00FC5392" w:rsidRPr="00406F44" w:rsidRDefault="00FC5392" w:rsidP="005452F8">
            <w:pPr>
              <w:rPr>
                <w:i/>
                <w:iCs/>
                <w:color w:val="000000" w:themeColor="text1"/>
                <w:sz w:val="18"/>
                <w:szCs w:val="18"/>
              </w:rPr>
            </w:pPr>
            <w:r w:rsidRPr="00406F44">
              <w:rPr>
                <w:i/>
                <w:iCs/>
                <w:color w:val="000000" w:themeColor="text1"/>
                <w:sz w:val="18"/>
                <w:szCs w:val="18"/>
              </w:rPr>
              <w:t>(comune italiano</w:t>
            </w:r>
            <w:r w:rsidRPr="00406F44">
              <w:rPr>
                <w:i/>
                <w:iCs/>
                <w:color w:val="000000" w:themeColor="text1"/>
                <w:sz w:val="18"/>
                <w:szCs w:val="18"/>
              </w:rPr>
              <w:br w:type="textWrapping" w:clear="all"/>
              <w:t xml:space="preserve"> o stato estero)  </w:t>
            </w:r>
          </w:p>
        </w:tc>
        <w:tc>
          <w:tcPr>
            <w:tcW w:w="2977" w:type="dxa"/>
            <w:tcBorders>
              <w:bottom w:val="single" w:sz="4" w:space="0" w:color="auto"/>
            </w:tcBorders>
          </w:tcPr>
          <w:p w14:paraId="211BE643" w14:textId="77777777" w:rsidR="00FC5392" w:rsidRPr="00406F44" w:rsidRDefault="00FC5392" w:rsidP="005452F8">
            <w:pPr>
              <w:spacing w:before="60" w:after="60"/>
              <w:rPr>
                <w:color w:val="000000" w:themeColor="text1"/>
                <w:sz w:val="18"/>
                <w:szCs w:val="18"/>
              </w:rPr>
            </w:pPr>
          </w:p>
        </w:tc>
        <w:tc>
          <w:tcPr>
            <w:tcW w:w="992" w:type="dxa"/>
            <w:gridSpan w:val="4"/>
          </w:tcPr>
          <w:p w14:paraId="465D4D50" w14:textId="77777777" w:rsidR="00FC5392" w:rsidRPr="00406F44" w:rsidRDefault="00FC5392" w:rsidP="005452F8">
            <w:pPr>
              <w:spacing w:before="60" w:after="60"/>
              <w:jc w:val="right"/>
              <w:rPr>
                <w:color w:val="000000" w:themeColor="text1"/>
                <w:sz w:val="18"/>
                <w:szCs w:val="18"/>
              </w:rPr>
            </w:pPr>
            <w:r w:rsidRPr="00406F44">
              <w:rPr>
                <w:color w:val="000000" w:themeColor="text1"/>
                <w:sz w:val="18"/>
                <w:szCs w:val="18"/>
              </w:rPr>
              <w:t>Cap:</w:t>
            </w:r>
          </w:p>
        </w:tc>
        <w:tc>
          <w:tcPr>
            <w:tcW w:w="1090" w:type="dxa"/>
            <w:gridSpan w:val="2"/>
            <w:tcBorders>
              <w:bottom w:val="single" w:sz="4" w:space="0" w:color="auto"/>
            </w:tcBorders>
          </w:tcPr>
          <w:p w14:paraId="046BE004" w14:textId="77777777" w:rsidR="00FC5392" w:rsidRPr="00406F44" w:rsidRDefault="00FC5392" w:rsidP="005452F8">
            <w:pPr>
              <w:spacing w:before="60" w:after="60"/>
              <w:rPr>
                <w:color w:val="000000" w:themeColor="text1"/>
                <w:sz w:val="18"/>
                <w:szCs w:val="18"/>
              </w:rPr>
            </w:pPr>
          </w:p>
        </w:tc>
        <w:tc>
          <w:tcPr>
            <w:tcW w:w="1036" w:type="dxa"/>
          </w:tcPr>
          <w:p w14:paraId="397DA6C9" w14:textId="77777777" w:rsidR="00FC5392" w:rsidRPr="00406F44" w:rsidRDefault="00FC5392" w:rsidP="005452F8">
            <w:pPr>
              <w:spacing w:before="60" w:after="60"/>
              <w:jc w:val="right"/>
              <w:rPr>
                <w:color w:val="000000" w:themeColor="text1"/>
                <w:sz w:val="18"/>
                <w:szCs w:val="18"/>
              </w:rPr>
            </w:pPr>
            <w:r w:rsidRPr="00406F44">
              <w:rPr>
                <w:color w:val="000000" w:themeColor="text1"/>
                <w:sz w:val="18"/>
                <w:szCs w:val="18"/>
              </w:rPr>
              <w:t xml:space="preserve">Provincia  </w:t>
            </w:r>
          </w:p>
        </w:tc>
        <w:tc>
          <w:tcPr>
            <w:tcW w:w="1726" w:type="dxa"/>
            <w:tcBorders>
              <w:bottom w:val="single" w:sz="4" w:space="0" w:color="auto"/>
            </w:tcBorders>
          </w:tcPr>
          <w:p w14:paraId="247442BD" w14:textId="77777777" w:rsidR="00FC5392" w:rsidRPr="00406F44" w:rsidRDefault="00FC5392" w:rsidP="005452F8">
            <w:pPr>
              <w:spacing w:before="60" w:after="60"/>
              <w:rPr>
                <w:color w:val="000000" w:themeColor="text1"/>
                <w:sz w:val="18"/>
                <w:szCs w:val="18"/>
              </w:rPr>
            </w:pPr>
          </w:p>
        </w:tc>
      </w:tr>
      <w:tr w:rsidR="00F86DAB" w:rsidRPr="00406F44" w14:paraId="65BD42BE" w14:textId="77777777" w:rsidTr="005452F8">
        <w:trPr>
          <w:cantSplit/>
          <w:jc w:val="center"/>
        </w:trPr>
        <w:tc>
          <w:tcPr>
            <w:tcW w:w="10204" w:type="dxa"/>
            <w:gridSpan w:val="13"/>
          </w:tcPr>
          <w:p w14:paraId="4673DB9F" w14:textId="77777777" w:rsidR="00FC5392" w:rsidRPr="00406F44" w:rsidRDefault="00FC5392" w:rsidP="005452F8">
            <w:pPr>
              <w:rPr>
                <w:color w:val="000000" w:themeColor="text1"/>
                <w:sz w:val="18"/>
                <w:szCs w:val="18"/>
              </w:rPr>
            </w:pPr>
          </w:p>
        </w:tc>
      </w:tr>
      <w:tr w:rsidR="00F86DAB" w:rsidRPr="00406F44" w14:paraId="018155A6" w14:textId="77777777" w:rsidTr="00F828AB">
        <w:trPr>
          <w:cantSplit/>
          <w:jc w:val="center"/>
        </w:trPr>
        <w:tc>
          <w:tcPr>
            <w:tcW w:w="1701" w:type="dxa"/>
            <w:gridSpan w:val="3"/>
          </w:tcPr>
          <w:p w14:paraId="28B66704" w14:textId="77777777" w:rsidR="00FC5392" w:rsidRPr="00406F44" w:rsidRDefault="00FC5392" w:rsidP="005452F8">
            <w:pPr>
              <w:spacing w:before="60" w:after="60"/>
              <w:rPr>
                <w:color w:val="000000" w:themeColor="text1"/>
                <w:sz w:val="18"/>
                <w:szCs w:val="18"/>
              </w:rPr>
            </w:pPr>
            <w:r w:rsidRPr="00406F44">
              <w:rPr>
                <w:color w:val="000000" w:themeColor="text1"/>
                <w:sz w:val="18"/>
                <w:szCs w:val="18"/>
              </w:rPr>
              <w:t>indirizzo</w:t>
            </w:r>
          </w:p>
        </w:tc>
        <w:tc>
          <w:tcPr>
            <w:tcW w:w="4084" w:type="dxa"/>
            <w:gridSpan w:val="3"/>
            <w:tcBorders>
              <w:bottom w:val="single" w:sz="4" w:space="0" w:color="auto"/>
            </w:tcBorders>
          </w:tcPr>
          <w:p w14:paraId="789ABED2" w14:textId="77777777" w:rsidR="00FC5392" w:rsidRPr="00406F44" w:rsidRDefault="00FC5392" w:rsidP="005452F8">
            <w:pPr>
              <w:spacing w:before="60" w:after="60"/>
              <w:rPr>
                <w:color w:val="000000" w:themeColor="text1"/>
                <w:sz w:val="18"/>
                <w:szCs w:val="18"/>
              </w:rPr>
            </w:pPr>
          </w:p>
        </w:tc>
        <w:tc>
          <w:tcPr>
            <w:tcW w:w="1586" w:type="dxa"/>
            <w:gridSpan w:val="4"/>
            <w:tcBorders>
              <w:left w:val="nil"/>
              <w:right w:val="single" w:sz="4" w:space="0" w:color="auto"/>
            </w:tcBorders>
          </w:tcPr>
          <w:p w14:paraId="63976B3C" w14:textId="0570E6E4" w:rsidR="00FC5392" w:rsidRPr="00406F44" w:rsidRDefault="00FC5392" w:rsidP="005452F8">
            <w:pPr>
              <w:pStyle w:val="sche22"/>
              <w:widowControl/>
              <w:overflowPunct/>
              <w:autoSpaceDE/>
              <w:autoSpaceDN/>
              <w:adjustRightInd/>
              <w:spacing w:before="60" w:after="60"/>
              <w:rPr>
                <w:color w:val="000000" w:themeColor="text1"/>
                <w:sz w:val="18"/>
                <w:szCs w:val="18"/>
                <w:lang w:val="it-IT"/>
              </w:rPr>
            </w:pPr>
            <w:r w:rsidRPr="00406F44">
              <w:rPr>
                <w:color w:val="000000" w:themeColor="text1"/>
                <w:sz w:val="18"/>
                <w:szCs w:val="18"/>
                <w:lang w:val="it-IT"/>
              </w:rPr>
              <w:t>C</w:t>
            </w:r>
            <w:r w:rsidR="00292A5C" w:rsidRPr="00406F44">
              <w:rPr>
                <w:color w:val="000000" w:themeColor="text1"/>
                <w:sz w:val="18"/>
                <w:szCs w:val="18"/>
                <w:lang w:val="it-IT"/>
              </w:rPr>
              <w:t>.F./P.IVA</w:t>
            </w:r>
            <w:r w:rsidRPr="00406F44">
              <w:rPr>
                <w:color w:val="000000" w:themeColor="text1"/>
                <w:sz w:val="18"/>
                <w:szCs w:val="18"/>
                <w:lang w:val="it-IT"/>
              </w:rPr>
              <w:t>:</w:t>
            </w:r>
          </w:p>
        </w:tc>
        <w:tc>
          <w:tcPr>
            <w:tcW w:w="2833" w:type="dxa"/>
            <w:gridSpan w:val="3"/>
            <w:tcBorders>
              <w:left w:val="single" w:sz="4" w:space="0" w:color="auto"/>
              <w:bottom w:val="single" w:sz="4" w:space="0" w:color="auto"/>
              <w:right w:val="single" w:sz="4" w:space="0" w:color="auto"/>
            </w:tcBorders>
          </w:tcPr>
          <w:p w14:paraId="42F9BAD5" w14:textId="77777777" w:rsidR="00FC5392" w:rsidRPr="00406F44" w:rsidRDefault="00FC5392" w:rsidP="005452F8">
            <w:pPr>
              <w:spacing w:before="60" w:after="60"/>
              <w:rPr>
                <w:color w:val="000000" w:themeColor="text1"/>
                <w:sz w:val="18"/>
                <w:szCs w:val="18"/>
              </w:rPr>
            </w:pPr>
          </w:p>
        </w:tc>
      </w:tr>
    </w:tbl>
    <w:p w14:paraId="59BF73BB" w14:textId="317EA061" w:rsidR="00DF4A47" w:rsidRPr="00406F44" w:rsidRDefault="00DF4A47" w:rsidP="00292A5C">
      <w:pPr>
        <w:pStyle w:val="Rientrocorpodeltesto2"/>
        <w:spacing w:before="120" w:after="120"/>
        <w:ind w:left="0"/>
        <w:rPr>
          <w:bCs/>
          <w:color w:val="000000" w:themeColor="text1"/>
          <w:sz w:val="18"/>
          <w:szCs w:val="18"/>
        </w:rPr>
      </w:pPr>
      <w:r w:rsidRPr="00406F44">
        <w:rPr>
          <w:bCs/>
          <w:color w:val="000000" w:themeColor="text1"/>
          <w:sz w:val="18"/>
          <w:szCs w:val="18"/>
        </w:rPr>
        <w:t>con domicilio digitale eletto per notificazioni e comunicazioni al seguente recapito di Posta elettronica certificata ______________________________________________________________, il quale verrà utilizzato in via esclusiva per tutte le comu</w:t>
      </w:r>
      <w:r w:rsidR="006011CB" w:rsidRPr="00406F44">
        <w:rPr>
          <w:bCs/>
          <w:color w:val="000000" w:themeColor="text1"/>
          <w:sz w:val="18"/>
          <w:szCs w:val="18"/>
        </w:rPr>
        <w:t>nicazioni afferenti l’</w:t>
      </w:r>
      <w:r w:rsidR="00F86DAB" w:rsidRPr="00406F44">
        <w:rPr>
          <w:bCs/>
          <w:color w:val="000000" w:themeColor="text1"/>
          <w:sz w:val="18"/>
          <w:szCs w:val="18"/>
        </w:rPr>
        <w:t xml:space="preserve">eventuale </w:t>
      </w:r>
      <w:r w:rsidR="006011CB" w:rsidRPr="00406F44">
        <w:rPr>
          <w:bCs/>
          <w:color w:val="000000" w:themeColor="text1"/>
          <w:sz w:val="18"/>
          <w:szCs w:val="18"/>
        </w:rPr>
        <w:t>affidamento in epigrafe</w:t>
      </w:r>
      <w:r w:rsidR="00F86DAB" w:rsidRPr="00406F44">
        <w:rPr>
          <w:bCs/>
          <w:color w:val="000000" w:themeColor="text1"/>
          <w:sz w:val="18"/>
          <w:szCs w:val="18"/>
        </w:rPr>
        <w:t>, in qualità di operatore singolo</w:t>
      </w:r>
    </w:p>
    <w:p w14:paraId="42C66E43" w14:textId="77777777" w:rsidR="00F86DAB" w:rsidRPr="001224F4" w:rsidRDefault="00F86DAB" w:rsidP="007A0B8A">
      <w:pPr>
        <w:pStyle w:val="Rientrocorpodeltesto2"/>
        <w:spacing w:before="120" w:after="120"/>
        <w:ind w:left="284" w:hanging="284"/>
        <w:jc w:val="center"/>
        <w:rPr>
          <w:b/>
          <w:bCs/>
          <w:color w:val="000000" w:themeColor="text1"/>
          <w:sz w:val="20"/>
          <w:szCs w:val="20"/>
        </w:rPr>
      </w:pPr>
    </w:p>
    <w:p w14:paraId="20C7B024" w14:textId="296C8210" w:rsidR="007A0B8A" w:rsidRPr="001224F4" w:rsidRDefault="0020426A" w:rsidP="007A0B8A">
      <w:pPr>
        <w:pStyle w:val="Rientrocorpodeltesto2"/>
        <w:spacing w:before="120" w:after="120"/>
        <w:ind w:left="284" w:hanging="284"/>
        <w:jc w:val="center"/>
        <w:rPr>
          <w:b/>
          <w:bCs/>
          <w:color w:val="000000" w:themeColor="text1"/>
          <w:sz w:val="20"/>
          <w:szCs w:val="20"/>
        </w:rPr>
      </w:pPr>
      <w:r w:rsidRPr="001224F4">
        <w:rPr>
          <w:b/>
          <w:bCs/>
          <w:color w:val="000000" w:themeColor="text1"/>
          <w:sz w:val="20"/>
          <w:szCs w:val="20"/>
        </w:rPr>
        <w:t>MANIFEST</w:t>
      </w:r>
      <w:r w:rsidR="00EF3626" w:rsidRPr="001224F4">
        <w:rPr>
          <w:b/>
          <w:bCs/>
          <w:color w:val="000000" w:themeColor="text1"/>
          <w:sz w:val="20"/>
          <w:szCs w:val="20"/>
        </w:rPr>
        <w:t xml:space="preserve">A L’INTERESSE </w:t>
      </w:r>
      <w:r w:rsidR="006011CB" w:rsidRPr="001224F4">
        <w:rPr>
          <w:b/>
          <w:bCs/>
          <w:color w:val="000000" w:themeColor="text1"/>
          <w:sz w:val="20"/>
          <w:szCs w:val="20"/>
        </w:rPr>
        <w:t xml:space="preserve">A CONSEGUIRE L’AFFIDAMENTO IN EPIGRAFE </w:t>
      </w:r>
    </w:p>
    <w:p w14:paraId="218956FB" w14:textId="1EC4C67D" w:rsidR="00FC5392" w:rsidRPr="001224F4" w:rsidRDefault="00FC5392" w:rsidP="00FC5392">
      <w:pPr>
        <w:pStyle w:val="Corpodeltesto210"/>
        <w:spacing w:before="120"/>
        <w:ind w:right="249"/>
        <w:rPr>
          <w:b/>
          <w:bCs/>
          <w:color w:val="000000" w:themeColor="text1"/>
          <w:sz w:val="20"/>
          <w:szCs w:val="20"/>
        </w:rPr>
      </w:pPr>
      <w:r w:rsidRPr="001224F4">
        <w:rPr>
          <w:color w:val="000000" w:themeColor="text1"/>
          <w:sz w:val="20"/>
          <w:szCs w:val="20"/>
        </w:rPr>
        <w:t>A tal fine, ai sensi degli articoli 46 e 47 del decreto del Presidente della Repubblica 28 dicembre 2000, n.445, consapevole delle sanzioni penali previste dall’art.76 del medesimo D.P.R. n.445/2000, per le ipotesi di falsità in atti e dichiarazioni mendaci ivi indicate,</w:t>
      </w:r>
    </w:p>
    <w:p w14:paraId="2CDA92C8" w14:textId="77777777" w:rsidR="00684DCD" w:rsidRPr="001224F4" w:rsidRDefault="00FC5392" w:rsidP="00F828AB">
      <w:pPr>
        <w:pStyle w:val="Corpodeltesto210"/>
        <w:spacing w:before="80"/>
        <w:ind w:right="252"/>
        <w:jc w:val="center"/>
        <w:rPr>
          <w:b/>
          <w:bCs/>
          <w:color w:val="000000" w:themeColor="text1"/>
          <w:sz w:val="20"/>
          <w:szCs w:val="20"/>
          <w:u w:val="single"/>
        </w:rPr>
      </w:pPr>
      <w:r w:rsidRPr="001224F4">
        <w:rPr>
          <w:b/>
          <w:bCs/>
          <w:color w:val="000000" w:themeColor="text1"/>
          <w:sz w:val="20"/>
          <w:szCs w:val="20"/>
          <w:u w:val="single"/>
        </w:rPr>
        <w:t>DICHIARA</w:t>
      </w:r>
    </w:p>
    <w:p w14:paraId="7DF9E2AD" w14:textId="77777777" w:rsidR="00D466C9" w:rsidRPr="001224F4" w:rsidRDefault="00D466C9" w:rsidP="00D466C9">
      <w:pPr>
        <w:pStyle w:val="Default"/>
        <w:jc w:val="both"/>
        <w:rPr>
          <w:color w:val="000000" w:themeColor="text1"/>
          <w:sz w:val="20"/>
          <w:szCs w:val="20"/>
        </w:rPr>
      </w:pPr>
    </w:p>
    <w:p w14:paraId="767A1476" w14:textId="77777777" w:rsidR="00D466C9" w:rsidRPr="001224F4" w:rsidRDefault="00D466C9" w:rsidP="00D466C9">
      <w:pPr>
        <w:pStyle w:val="Default"/>
        <w:jc w:val="both"/>
        <w:rPr>
          <w:color w:val="000000" w:themeColor="text1"/>
          <w:sz w:val="20"/>
          <w:szCs w:val="20"/>
        </w:rPr>
      </w:pPr>
      <w:r w:rsidRPr="001224F4">
        <w:rPr>
          <w:color w:val="000000" w:themeColor="text1"/>
          <w:sz w:val="20"/>
          <w:szCs w:val="20"/>
        </w:rPr>
        <w:t>l’inesistenza delle cause di esclusione dello scrivente e dell’</w:t>
      </w:r>
      <w:proofErr w:type="spellStart"/>
      <w:r w:rsidRPr="001224F4">
        <w:rPr>
          <w:color w:val="000000" w:themeColor="text1"/>
          <w:sz w:val="20"/>
          <w:szCs w:val="20"/>
        </w:rPr>
        <w:t>o.e</w:t>
      </w:r>
      <w:proofErr w:type="spellEnd"/>
      <w:r w:rsidRPr="001224F4">
        <w:rPr>
          <w:color w:val="000000" w:themeColor="text1"/>
          <w:sz w:val="20"/>
          <w:szCs w:val="20"/>
        </w:rPr>
        <w:t>. da me rappresentato dalla partecipazione ad una procedura d’appalto o concessione elencate negli artt.li 94 e 95 del D. Lgs. 36/2023, ed in particolare:</w:t>
      </w:r>
    </w:p>
    <w:p w14:paraId="446FD865" w14:textId="77777777" w:rsidR="00D466C9" w:rsidRPr="001224F4" w:rsidRDefault="00D466C9" w:rsidP="00D466C9">
      <w:pPr>
        <w:pStyle w:val="Default"/>
        <w:jc w:val="both"/>
        <w:rPr>
          <w:color w:val="000000" w:themeColor="text1"/>
          <w:sz w:val="20"/>
          <w:szCs w:val="20"/>
        </w:rPr>
      </w:pPr>
    </w:p>
    <w:p w14:paraId="11CD7954" w14:textId="77777777" w:rsidR="00D466C9" w:rsidRPr="001224F4" w:rsidRDefault="00D466C9" w:rsidP="00D466C9">
      <w:pPr>
        <w:pStyle w:val="Default"/>
        <w:tabs>
          <w:tab w:val="left" w:pos="-95"/>
        </w:tabs>
        <w:jc w:val="both"/>
        <w:rPr>
          <w:color w:val="000000" w:themeColor="text1"/>
          <w:sz w:val="20"/>
          <w:szCs w:val="20"/>
        </w:rPr>
      </w:pPr>
      <w:r w:rsidRPr="001224F4">
        <w:rPr>
          <w:b/>
          <w:color w:val="000000" w:themeColor="text1"/>
          <w:sz w:val="20"/>
          <w:szCs w:val="20"/>
        </w:rPr>
        <w:t xml:space="preserve">1) </w:t>
      </w:r>
      <w:r w:rsidRPr="001224F4">
        <w:rPr>
          <w:color w:val="000000" w:themeColor="text1"/>
          <w:sz w:val="20"/>
          <w:szCs w:val="20"/>
        </w:rPr>
        <w:t>che nei propri confronti e nei confronti dei soggetti sopra indicati non è stata pronunciata sentenza definitiva di condanna o emesso decreto penale di condanna divenuto irrevocabile per uno dei seguenti reati:</w:t>
      </w:r>
    </w:p>
    <w:p w14:paraId="12B44ECE" w14:textId="77777777" w:rsidR="00D466C9" w:rsidRPr="001224F4" w:rsidRDefault="00D466C9" w:rsidP="00D466C9">
      <w:pPr>
        <w:pStyle w:val="Default"/>
        <w:tabs>
          <w:tab w:val="left" w:pos="625"/>
        </w:tabs>
        <w:ind w:left="720"/>
        <w:jc w:val="both"/>
        <w:rPr>
          <w:color w:val="000000" w:themeColor="text1"/>
          <w:sz w:val="20"/>
          <w:szCs w:val="20"/>
        </w:rPr>
      </w:pPr>
    </w:p>
    <w:p w14:paraId="2A3FECA9" w14:textId="77777777" w:rsidR="00D466C9" w:rsidRPr="001224F4" w:rsidRDefault="00D466C9" w:rsidP="00D466C9">
      <w:pPr>
        <w:pStyle w:val="Default"/>
        <w:ind w:left="737" w:hanging="397"/>
        <w:jc w:val="both"/>
        <w:rPr>
          <w:color w:val="000000" w:themeColor="text1"/>
          <w:sz w:val="20"/>
          <w:szCs w:val="20"/>
        </w:rPr>
      </w:pPr>
      <w:r w:rsidRPr="001224F4">
        <w:rPr>
          <w:color w:val="000000" w:themeColor="text1"/>
          <w:sz w:val="20"/>
          <w:szCs w:val="20"/>
        </w:rPr>
        <w:t>a)</w:t>
      </w:r>
      <w:r w:rsidRPr="001224F4">
        <w:rPr>
          <w:color w:val="000000" w:themeColor="text1"/>
          <w:sz w:val="20"/>
          <w:szCs w:val="20"/>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7166CF3B" w14:textId="77777777" w:rsidR="00D466C9" w:rsidRPr="001224F4" w:rsidRDefault="00D466C9" w:rsidP="00D466C9">
      <w:pPr>
        <w:pStyle w:val="Default"/>
        <w:ind w:left="794" w:hanging="397"/>
        <w:jc w:val="both"/>
        <w:rPr>
          <w:color w:val="000000" w:themeColor="text1"/>
          <w:sz w:val="20"/>
          <w:szCs w:val="20"/>
        </w:rPr>
      </w:pPr>
      <w:r w:rsidRPr="001224F4">
        <w:rPr>
          <w:color w:val="000000" w:themeColor="text1"/>
          <w:sz w:val="20"/>
          <w:szCs w:val="20"/>
        </w:rPr>
        <w:t>b)</w:t>
      </w:r>
      <w:r w:rsidRPr="001224F4">
        <w:rPr>
          <w:color w:val="000000" w:themeColor="text1"/>
          <w:sz w:val="20"/>
          <w:szCs w:val="20"/>
        </w:rPr>
        <w:tab/>
        <w:t>delitti, consumati o tentati, di cui agli articoli 317, 318, 319, 319-ter, 319-quater, 320, 321, 322, 322-bis, 346-bis, 353, 353-bis, 354, 355 e 356 del codice penale nonché all’articolo 2635 del codice civile;</w:t>
      </w:r>
    </w:p>
    <w:p w14:paraId="10290159" w14:textId="77777777" w:rsidR="00D466C9" w:rsidRPr="001224F4" w:rsidRDefault="00D466C9" w:rsidP="00D466C9">
      <w:pPr>
        <w:pStyle w:val="Default"/>
        <w:ind w:left="794" w:hanging="397"/>
        <w:jc w:val="both"/>
        <w:rPr>
          <w:color w:val="000000" w:themeColor="text1"/>
          <w:sz w:val="20"/>
          <w:szCs w:val="20"/>
        </w:rPr>
      </w:pPr>
      <w:r w:rsidRPr="001224F4">
        <w:rPr>
          <w:color w:val="000000" w:themeColor="text1"/>
          <w:sz w:val="20"/>
          <w:szCs w:val="20"/>
        </w:rPr>
        <w:t>c)     false comunicazioni sociali di cui agli articoli 2621 e 2622 del codice civile</w:t>
      </w:r>
    </w:p>
    <w:p w14:paraId="10257100" w14:textId="77777777" w:rsidR="00D466C9" w:rsidRPr="001224F4" w:rsidRDefault="00D466C9" w:rsidP="00D466C9">
      <w:pPr>
        <w:pStyle w:val="Default"/>
        <w:ind w:left="794" w:hanging="397"/>
        <w:jc w:val="both"/>
        <w:rPr>
          <w:color w:val="000000" w:themeColor="text1"/>
          <w:sz w:val="20"/>
          <w:szCs w:val="20"/>
        </w:rPr>
      </w:pPr>
      <w:r w:rsidRPr="001224F4">
        <w:rPr>
          <w:color w:val="000000" w:themeColor="text1"/>
          <w:sz w:val="20"/>
          <w:szCs w:val="20"/>
        </w:rPr>
        <w:t xml:space="preserve">d)    frode ai sensi dell’art. 1 della convenzione relativa alla tutela degli interessi finanziari delle Comunità Europee del 26.07.1995; </w:t>
      </w:r>
    </w:p>
    <w:p w14:paraId="076CD349" w14:textId="77777777" w:rsidR="00D466C9" w:rsidRPr="001224F4" w:rsidRDefault="00D466C9" w:rsidP="00D466C9">
      <w:pPr>
        <w:pStyle w:val="Default"/>
        <w:ind w:left="850" w:hanging="397"/>
        <w:jc w:val="both"/>
        <w:rPr>
          <w:color w:val="000000" w:themeColor="text1"/>
          <w:sz w:val="20"/>
          <w:szCs w:val="20"/>
        </w:rPr>
      </w:pPr>
      <w:r w:rsidRPr="001224F4">
        <w:rPr>
          <w:color w:val="000000" w:themeColor="text1"/>
          <w:sz w:val="20"/>
          <w:szCs w:val="20"/>
        </w:rPr>
        <w:t>e)</w:t>
      </w:r>
      <w:r w:rsidRPr="001224F4">
        <w:rPr>
          <w:color w:val="000000" w:themeColor="text1"/>
          <w:sz w:val="20"/>
          <w:szCs w:val="20"/>
        </w:rPr>
        <w:tab/>
        <w:t>delitti, consumati o tentati, commessi con finalità di terrorismo, anche internazionale, e di eversione dell’ordine costituzionale reati terroristici o reati connessi alle attività terroristiche;</w:t>
      </w:r>
    </w:p>
    <w:p w14:paraId="74F25987" w14:textId="77777777" w:rsidR="00D466C9" w:rsidRPr="001224F4" w:rsidRDefault="00D466C9" w:rsidP="00D466C9">
      <w:pPr>
        <w:pStyle w:val="Default"/>
        <w:ind w:left="794" w:hanging="340"/>
        <w:jc w:val="both"/>
        <w:rPr>
          <w:color w:val="000000" w:themeColor="text1"/>
          <w:sz w:val="20"/>
          <w:szCs w:val="20"/>
        </w:rPr>
      </w:pPr>
      <w:r w:rsidRPr="001224F4">
        <w:rPr>
          <w:color w:val="000000" w:themeColor="text1"/>
          <w:sz w:val="20"/>
          <w:szCs w:val="20"/>
        </w:rPr>
        <w:t>f)</w:t>
      </w:r>
      <w:r w:rsidRPr="001224F4">
        <w:rPr>
          <w:color w:val="000000" w:themeColor="text1"/>
          <w:sz w:val="20"/>
          <w:szCs w:val="20"/>
        </w:rPr>
        <w:tab/>
        <w:t>delitti di cui agli articoli 648-bis, 648-ter e 648-ter.1 del codice penale, riciclaggio di proventi di attività criminose o finanziamento del terrorismo, quali definiti all’articolo 1 del decreto legislativo 22 giugno 2007, n. 109;</w:t>
      </w:r>
    </w:p>
    <w:p w14:paraId="10619139" w14:textId="77777777" w:rsidR="00D466C9" w:rsidRPr="001224F4" w:rsidRDefault="00D466C9" w:rsidP="00D466C9">
      <w:pPr>
        <w:pStyle w:val="Default"/>
        <w:ind w:left="850" w:hanging="397"/>
        <w:jc w:val="both"/>
        <w:rPr>
          <w:color w:val="000000" w:themeColor="text1"/>
          <w:sz w:val="20"/>
          <w:szCs w:val="20"/>
        </w:rPr>
      </w:pPr>
      <w:r w:rsidRPr="001224F4">
        <w:rPr>
          <w:color w:val="000000" w:themeColor="text1"/>
          <w:sz w:val="20"/>
          <w:szCs w:val="20"/>
        </w:rPr>
        <w:t>g)</w:t>
      </w:r>
      <w:r w:rsidRPr="001224F4">
        <w:rPr>
          <w:color w:val="000000" w:themeColor="text1"/>
          <w:sz w:val="20"/>
          <w:szCs w:val="20"/>
        </w:rPr>
        <w:tab/>
        <w:t>sfruttamento del lavoro minorile e altre forme di tratta di esseri umani definite con il decreto legislativo 4 marzo 2014, n. 24;</w:t>
      </w:r>
    </w:p>
    <w:p w14:paraId="0A0CF0E2" w14:textId="77777777" w:rsidR="00D466C9" w:rsidRPr="001224F4" w:rsidRDefault="00D466C9" w:rsidP="00D466C9">
      <w:pPr>
        <w:pStyle w:val="Default"/>
        <w:ind w:left="794" w:hanging="340"/>
        <w:jc w:val="both"/>
        <w:rPr>
          <w:color w:val="000000" w:themeColor="text1"/>
          <w:sz w:val="20"/>
          <w:szCs w:val="20"/>
        </w:rPr>
      </w:pPr>
      <w:r w:rsidRPr="001224F4">
        <w:rPr>
          <w:color w:val="000000" w:themeColor="text1"/>
          <w:sz w:val="20"/>
          <w:szCs w:val="20"/>
        </w:rPr>
        <w:lastRenderedPageBreak/>
        <w:t>h)</w:t>
      </w:r>
      <w:r w:rsidRPr="001224F4">
        <w:rPr>
          <w:color w:val="000000" w:themeColor="text1"/>
          <w:sz w:val="20"/>
          <w:szCs w:val="20"/>
        </w:rPr>
        <w:tab/>
        <w:t>ogni altro delitto da cui derivi, quale pena accessoria, l’incapacità di contrattare con la pubblica amministrazione</w:t>
      </w:r>
      <w:r w:rsidRPr="001224F4">
        <w:rPr>
          <w:rStyle w:val="Rimandonotaapidipagina"/>
          <w:color w:val="000000" w:themeColor="text1"/>
          <w:sz w:val="20"/>
          <w:szCs w:val="20"/>
        </w:rPr>
        <w:footnoteReference w:id="1"/>
      </w:r>
    </w:p>
    <w:p w14:paraId="2D81B1EB" w14:textId="77777777" w:rsidR="00D466C9" w:rsidRPr="001224F4" w:rsidRDefault="00D466C9" w:rsidP="00D466C9">
      <w:pPr>
        <w:pStyle w:val="Default"/>
        <w:jc w:val="both"/>
        <w:rPr>
          <w:color w:val="000000" w:themeColor="text1"/>
          <w:sz w:val="20"/>
          <w:szCs w:val="20"/>
        </w:rPr>
      </w:pPr>
    </w:p>
    <w:p w14:paraId="63935777" w14:textId="77777777" w:rsidR="00D466C9" w:rsidRPr="001224F4" w:rsidRDefault="00D466C9" w:rsidP="00D466C9">
      <w:pPr>
        <w:pStyle w:val="Default"/>
        <w:jc w:val="both"/>
        <w:rPr>
          <w:color w:val="000000" w:themeColor="text1"/>
          <w:sz w:val="20"/>
          <w:szCs w:val="20"/>
        </w:rPr>
      </w:pPr>
      <w:r w:rsidRPr="001224F4">
        <w:rPr>
          <w:color w:val="000000" w:themeColor="text1"/>
          <w:sz w:val="20"/>
          <w:szCs w:val="20"/>
        </w:rPr>
        <w:t>oppure</w:t>
      </w:r>
    </w:p>
    <w:p w14:paraId="268F5AEE" w14:textId="77777777" w:rsidR="00D466C9" w:rsidRPr="001224F4" w:rsidRDefault="00D466C9" w:rsidP="00D466C9">
      <w:pPr>
        <w:pStyle w:val="Default"/>
        <w:jc w:val="both"/>
        <w:rPr>
          <w:color w:val="000000" w:themeColor="text1"/>
          <w:sz w:val="20"/>
          <w:szCs w:val="20"/>
        </w:rPr>
      </w:pPr>
    </w:p>
    <w:p w14:paraId="64A0291C" w14:textId="77777777" w:rsidR="00D466C9" w:rsidRPr="001224F4" w:rsidRDefault="00D466C9" w:rsidP="00D466C9">
      <w:pPr>
        <w:pStyle w:val="Default"/>
        <w:jc w:val="both"/>
        <w:rPr>
          <w:color w:val="000000" w:themeColor="text1"/>
          <w:sz w:val="20"/>
          <w:szCs w:val="20"/>
        </w:rPr>
      </w:pPr>
      <w:r w:rsidRPr="001224F4">
        <w:rPr>
          <w:color w:val="000000" w:themeColor="text1"/>
          <w:sz w:val="20"/>
          <w:szCs w:val="20"/>
        </w:rPr>
        <w:t>di aver riportato le seguenti condanne: (indicare il/i soggetto/i specificando ruolo, imputazione, condanna)</w:t>
      </w:r>
    </w:p>
    <w:p w14:paraId="6F561067" w14:textId="77777777" w:rsidR="00D466C9" w:rsidRPr="001224F4" w:rsidRDefault="00D466C9" w:rsidP="00D466C9">
      <w:pPr>
        <w:pStyle w:val="Default"/>
        <w:jc w:val="both"/>
        <w:rPr>
          <w:color w:val="000000" w:themeColor="text1"/>
          <w:sz w:val="20"/>
          <w:szCs w:val="20"/>
        </w:rPr>
      </w:pPr>
      <w:r w:rsidRPr="001224F4">
        <w:rPr>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C03B93" w14:textId="77777777" w:rsidR="00D466C9" w:rsidRPr="001224F4" w:rsidRDefault="00D466C9" w:rsidP="00D466C9">
      <w:pPr>
        <w:pStyle w:val="Default"/>
        <w:tabs>
          <w:tab w:val="left" w:pos="742"/>
        </w:tabs>
        <w:jc w:val="both"/>
        <w:rPr>
          <w:color w:val="000000" w:themeColor="text1"/>
          <w:sz w:val="20"/>
          <w:szCs w:val="20"/>
        </w:rPr>
      </w:pPr>
    </w:p>
    <w:p w14:paraId="10BA4F7F" w14:textId="77777777" w:rsidR="00D466C9" w:rsidRPr="001224F4" w:rsidRDefault="00D466C9" w:rsidP="00D466C9">
      <w:pPr>
        <w:pStyle w:val="Default"/>
        <w:tabs>
          <w:tab w:val="left" w:pos="742"/>
        </w:tabs>
        <w:jc w:val="both"/>
        <w:rPr>
          <w:color w:val="000000" w:themeColor="text1"/>
          <w:sz w:val="20"/>
          <w:szCs w:val="20"/>
        </w:rPr>
      </w:pPr>
      <w:r w:rsidRPr="001224F4">
        <w:rPr>
          <w:b/>
          <w:color w:val="000000" w:themeColor="text1"/>
          <w:sz w:val="20"/>
          <w:szCs w:val="20"/>
        </w:rPr>
        <w:t>2)</w:t>
      </w:r>
      <w:r w:rsidRPr="001224F4">
        <w:rPr>
          <w:color w:val="000000" w:themeColor="text1"/>
          <w:sz w:val="20"/>
          <w:szCs w:val="20"/>
        </w:rPr>
        <w:t xml:space="preserve"> che non sussiste la causa di decadenza, di sospensione o di divieto previste dall’articolo 67 del decreto legislativo 6 settembre 2011, n. 159 o di un tentativo di infiltrazione mafiosa di cui all’articolo 84, comma 4, del medesimo decreto;</w:t>
      </w:r>
    </w:p>
    <w:p w14:paraId="56886D7D" w14:textId="77777777" w:rsidR="00D466C9" w:rsidRPr="001224F4" w:rsidRDefault="00D466C9" w:rsidP="00D466C9">
      <w:pPr>
        <w:pStyle w:val="Default"/>
        <w:jc w:val="both"/>
        <w:rPr>
          <w:color w:val="000000" w:themeColor="text1"/>
          <w:sz w:val="20"/>
          <w:szCs w:val="20"/>
        </w:rPr>
      </w:pPr>
    </w:p>
    <w:p w14:paraId="4ADD30A6"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3)</w:t>
      </w:r>
      <w:r w:rsidRPr="001224F4">
        <w:rPr>
          <w:color w:val="000000" w:themeColor="text1"/>
          <w:sz w:val="20"/>
          <w:szCs w:val="20"/>
        </w:rPr>
        <w:t xml:space="preserve"> che l’operatore economico non ha commesso violazioni gravi, definitivamente accertate, rispetto agli obblighi relativi al pagamento delle imposte e tasse o dei contributi previdenziali, secondo la legislazione italiana o quella dello Stato in cui sono stabiliti</w:t>
      </w:r>
      <w:r w:rsidRPr="001224F4">
        <w:rPr>
          <w:rStyle w:val="Rimandonotaapidipagina"/>
          <w:color w:val="000000" w:themeColor="text1"/>
          <w:sz w:val="20"/>
          <w:szCs w:val="20"/>
        </w:rPr>
        <w:footnoteReference w:id="2"/>
      </w:r>
      <w:r w:rsidRPr="001224F4">
        <w:rPr>
          <w:color w:val="000000" w:themeColor="text1"/>
          <w:sz w:val="20"/>
          <w:szCs w:val="20"/>
        </w:rPr>
        <w:t xml:space="preserve"> ed indica all’uopo i seguenti dati:</w:t>
      </w:r>
    </w:p>
    <w:p w14:paraId="22A01AC9" w14:textId="77777777" w:rsidR="00D466C9" w:rsidRPr="001224F4" w:rsidRDefault="00D466C9" w:rsidP="00D466C9">
      <w:pPr>
        <w:pStyle w:val="Default"/>
        <w:ind w:left="397"/>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Ufficio Locale dell’Agenzia delle Entrate competente:</w:t>
      </w:r>
    </w:p>
    <w:p w14:paraId="7330599F" w14:textId="77777777" w:rsidR="00D466C9" w:rsidRPr="001224F4" w:rsidRDefault="00D466C9" w:rsidP="00D466C9">
      <w:pPr>
        <w:pStyle w:val="Default"/>
        <w:ind w:left="794"/>
        <w:jc w:val="both"/>
        <w:rPr>
          <w:color w:val="000000" w:themeColor="text1"/>
          <w:sz w:val="20"/>
          <w:szCs w:val="20"/>
        </w:rPr>
      </w:pPr>
      <w:r w:rsidRPr="001224F4">
        <w:rPr>
          <w:color w:val="000000" w:themeColor="text1"/>
          <w:sz w:val="20"/>
          <w:szCs w:val="20"/>
        </w:rPr>
        <w:t>i. Indirizzo: _______________________________________________________;</w:t>
      </w:r>
    </w:p>
    <w:p w14:paraId="20EB2957" w14:textId="77777777" w:rsidR="00D466C9" w:rsidRPr="001224F4" w:rsidRDefault="00D466C9" w:rsidP="00D466C9">
      <w:pPr>
        <w:pStyle w:val="Default"/>
        <w:ind w:left="794"/>
        <w:jc w:val="both"/>
        <w:rPr>
          <w:color w:val="000000" w:themeColor="text1"/>
          <w:sz w:val="20"/>
          <w:szCs w:val="20"/>
        </w:rPr>
      </w:pPr>
      <w:r w:rsidRPr="001224F4">
        <w:rPr>
          <w:color w:val="000000" w:themeColor="text1"/>
          <w:sz w:val="20"/>
          <w:szCs w:val="20"/>
        </w:rPr>
        <w:t>ii. numero di telefono: ______________________________________________;</w:t>
      </w:r>
    </w:p>
    <w:p w14:paraId="789DBCC1" w14:textId="77777777" w:rsidR="00D466C9" w:rsidRPr="001224F4" w:rsidRDefault="00D466C9" w:rsidP="00D466C9">
      <w:pPr>
        <w:pStyle w:val="Default"/>
        <w:ind w:left="794"/>
        <w:jc w:val="both"/>
        <w:rPr>
          <w:color w:val="000000" w:themeColor="text1"/>
          <w:sz w:val="20"/>
          <w:szCs w:val="20"/>
        </w:rPr>
      </w:pPr>
      <w:r w:rsidRPr="001224F4">
        <w:rPr>
          <w:color w:val="000000" w:themeColor="text1"/>
          <w:sz w:val="20"/>
          <w:szCs w:val="20"/>
        </w:rPr>
        <w:t xml:space="preserve">iii. </w:t>
      </w:r>
      <w:proofErr w:type="spellStart"/>
      <w:r w:rsidRPr="001224F4">
        <w:rPr>
          <w:color w:val="000000" w:themeColor="text1"/>
          <w:sz w:val="20"/>
          <w:szCs w:val="20"/>
        </w:rPr>
        <w:t>pec</w:t>
      </w:r>
      <w:proofErr w:type="spellEnd"/>
      <w:r w:rsidRPr="001224F4">
        <w:rPr>
          <w:color w:val="000000" w:themeColor="text1"/>
          <w:sz w:val="20"/>
          <w:szCs w:val="20"/>
        </w:rPr>
        <w:t>, fax e/o e-mail: ______________________________________________;</w:t>
      </w:r>
    </w:p>
    <w:p w14:paraId="565F2342" w14:textId="77777777" w:rsidR="00D466C9" w:rsidRPr="001224F4" w:rsidRDefault="00D466C9" w:rsidP="00D466C9">
      <w:pPr>
        <w:pStyle w:val="Default"/>
        <w:jc w:val="both"/>
        <w:rPr>
          <w:b/>
          <w:color w:val="000000" w:themeColor="text1"/>
          <w:sz w:val="20"/>
          <w:szCs w:val="20"/>
        </w:rPr>
      </w:pPr>
    </w:p>
    <w:p w14:paraId="1AD89197"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 xml:space="preserve">4) </w:t>
      </w:r>
      <w:r w:rsidRPr="001224F4">
        <w:rPr>
          <w:color w:val="000000" w:themeColor="text1"/>
          <w:sz w:val="20"/>
          <w:szCs w:val="20"/>
        </w:rPr>
        <w:t>che l’operatore economico non ha commesso gravi violazioni non definitivamente accertate agli obblighi relativi al pagamento di imposte e tasse o contributi previdenziali</w:t>
      </w:r>
      <w:r w:rsidRPr="001224F4">
        <w:rPr>
          <w:rStyle w:val="Rimandonotaapidipagina"/>
          <w:color w:val="000000" w:themeColor="text1"/>
          <w:sz w:val="20"/>
          <w:szCs w:val="20"/>
        </w:rPr>
        <w:footnoteReference w:id="3"/>
      </w:r>
      <w:r w:rsidRPr="001224F4">
        <w:rPr>
          <w:color w:val="000000" w:themeColor="text1"/>
          <w:sz w:val="20"/>
          <w:szCs w:val="20"/>
        </w:rPr>
        <w:t>;</w:t>
      </w:r>
    </w:p>
    <w:p w14:paraId="015615F1" w14:textId="77777777" w:rsidR="00D466C9" w:rsidRPr="001224F4" w:rsidRDefault="00D466C9" w:rsidP="00D466C9">
      <w:pPr>
        <w:pStyle w:val="Default"/>
        <w:tabs>
          <w:tab w:val="left" w:pos="844"/>
        </w:tabs>
        <w:jc w:val="both"/>
        <w:rPr>
          <w:color w:val="000000" w:themeColor="text1"/>
          <w:sz w:val="20"/>
          <w:szCs w:val="20"/>
        </w:rPr>
      </w:pPr>
    </w:p>
    <w:p w14:paraId="5E9467FC" w14:textId="77777777" w:rsidR="00D466C9" w:rsidRPr="001224F4" w:rsidRDefault="00D466C9" w:rsidP="00D466C9">
      <w:pPr>
        <w:pStyle w:val="Default"/>
        <w:tabs>
          <w:tab w:val="left" w:pos="844"/>
        </w:tabs>
        <w:jc w:val="both"/>
        <w:rPr>
          <w:color w:val="000000" w:themeColor="text1"/>
          <w:sz w:val="20"/>
          <w:szCs w:val="20"/>
        </w:rPr>
      </w:pPr>
      <w:r w:rsidRPr="001224F4">
        <w:rPr>
          <w:b/>
          <w:color w:val="000000" w:themeColor="text1"/>
          <w:sz w:val="20"/>
          <w:szCs w:val="20"/>
        </w:rPr>
        <w:t xml:space="preserve">5) </w:t>
      </w:r>
      <w:r w:rsidRPr="001224F4">
        <w:rPr>
          <w:color w:val="000000" w:themeColor="text1"/>
          <w:sz w:val="20"/>
          <w:szCs w:val="20"/>
        </w:rPr>
        <w:t>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7E66198B" w14:textId="77777777" w:rsidR="00D466C9" w:rsidRPr="001224F4" w:rsidRDefault="00D466C9" w:rsidP="00D466C9">
      <w:pPr>
        <w:pStyle w:val="Default"/>
        <w:tabs>
          <w:tab w:val="left" w:pos="844"/>
        </w:tabs>
        <w:jc w:val="both"/>
        <w:rPr>
          <w:color w:val="000000" w:themeColor="text1"/>
          <w:sz w:val="20"/>
          <w:szCs w:val="20"/>
        </w:rPr>
      </w:pPr>
    </w:p>
    <w:p w14:paraId="2DEEDD7D" w14:textId="77777777" w:rsidR="00D466C9" w:rsidRPr="001224F4" w:rsidRDefault="00D466C9" w:rsidP="00D466C9">
      <w:pPr>
        <w:pStyle w:val="Default"/>
        <w:tabs>
          <w:tab w:val="left" w:pos="844"/>
        </w:tabs>
        <w:jc w:val="both"/>
        <w:rPr>
          <w:color w:val="000000" w:themeColor="text1"/>
          <w:sz w:val="20"/>
          <w:szCs w:val="20"/>
        </w:rPr>
      </w:pPr>
      <w:r w:rsidRPr="001224F4">
        <w:rPr>
          <w:b/>
          <w:color w:val="000000" w:themeColor="text1"/>
          <w:sz w:val="20"/>
          <w:szCs w:val="20"/>
        </w:rPr>
        <w:lastRenderedPageBreak/>
        <w:t xml:space="preserve">6)  </w:t>
      </w:r>
      <w:r w:rsidRPr="001224F4">
        <w:rPr>
          <w:color w:val="000000" w:themeColor="text1"/>
          <w:sz w:val="20"/>
          <w:szCs w:val="20"/>
        </w:rPr>
        <w:t>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3FB3BEC8" w14:textId="77777777" w:rsidR="00D466C9" w:rsidRPr="001224F4" w:rsidRDefault="00D466C9" w:rsidP="00D466C9">
      <w:pPr>
        <w:pStyle w:val="Default"/>
        <w:tabs>
          <w:tab w:val="left" w:pos="844"/>
        </w:tabs>
        <w:jc w:val="both"/>
        <w:rPr>
          <w:color w:val="000000" w:themeColor="text1"/>
          <w:sz w:val="20"/>
          <w:szCs w:val="20"/>
        </w:rPr>
      </w:pPr>
    </w:p>
    <w:p w14:paraId="116FC757"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 xml:space="preserve">7) </w:t>
      </w:r>
      <w:r w:rsidRPr="001224F4">
        <w:rPr>
          <w:color w:val="000000" w:themeColor="text1"/>
          <w:sz w:val="20"/>
          <w:szCs w:val="20"/>
        </w:rPr>
        <w:t xml:space="preserve">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 Lgs. n. 36/2023; </w:t>
      </w:r>
    </w:p>
    <w:p w14:paraId="5239D2A8" w14:textId="77777777" w:rsidR="00D466C9" w:rsidRPr="001224F4" w:rsidRDefault="00D466C9" w:rsidP="00D466C9">
      <w:pPr>
        <w:pStyle w:val="Default"/>
        <w:jc w:val="both"/>
        <w:rPr>
          <w:b/>
          <w:color w:val="000000" w:themeColor="text1"/>
          <w:sz w:val="20"/>
          <w:szCs w:val="20"/>
        </w:rPr>
      </w:pPr>
    </w:p>
    <w:p w14:paraId="11D60019"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 xml:space="preserve">8) </w:t>
      </w:r>
      <w:r w:rsidRPr="001224F4">
        <w:rPr>
          <w:color w:val="000000" w:themeColor="text1"/>
          <w:sz w:val="20"/>
          <w:szCs w:val="20"/>
        </w:rPr>
        <w:t xml:space="preserve"> che l’operatore economico non si è reso colpevole di gravi illeciti professionali, tali da rendere dubbia la sua integrità o affidabilità</w:t>
      </w:r>
      <w:r w:rsidRPr="001224F4">
        <w:rPr>
          <w:rStyle w:val="Rimandonotaapidipagina"/>
          <w:color w:val="000000" w:themeColor="text1"/>
          <w:sz w:val="20"/>
          <w:szCs w:val="20"/>
        </w:rPr>
        <w:footnoteReference w:id="4"/>
      </w:r>
      <w:r w:rsidRPr="001224F4">
        <w:rPr>
          <w:color w:val="000000" w:themeColor="text1"/>
          <w:sz w:val="20"/>
          <w:szCs w:val="20"/>
        </w:rPr>
        <w:t xml:space="preserve">; </w:t>
      </w:r>
    </w:p>
    <w:p w14:paraId="5FDEFDC3" w14:textId="34A7D22D" w:rsidR="00D466C9" w:rsidRPr="001224F4" w:rsidRDefault="00D466C9" w:rsidP="00D466C9">
      <w:pPr>
        <w:pStyle w:val="Default"/>
        <w:jc w:val="both"/>
        <w:rPr>
          <w:color w:val="000000" w:themeColor="text1"/>
          <w:sz w:val="20"/>
          <w:szCs w:val="20"/>
        </w:rPr>
      </w:pPr>
      <w:r w:rsidRPr="001224F4">
        <w:rPr>
          <w:b/>
          <w:color w:val="000000" w:themeColor="text1"/>
          <w:sz w:val="20"/>
          <w:szCs w:val="20"/>
        </w:rPr>
        <w:lastRenderedPageBreak/>
        <w:t>9)</w:t>
      </w:r>
      <w:r w:rsidRPr="001224F4">
        <w:rPr>
          <w:color w:val="000000" w:themeColor="text1"/>
          <w:sz w:val="20"/>
          <w:szCs w:val="20"/>
        </w:rPr>
        <w:t xml:space="preserve"> che la propria partecipazione non determina una situazione di conflitto di interesse ai sensi dell’articolo 16 del D. Lgs. n. 36/2023, non diversamente risolvibile;</w:t>
      </w:r>
    </w:p>
    <w:p w14:paraId="08BA09D8" w14:textId="77777777" w:rsidR="00D466C9" w:rsidRPr="001224F4" w:rsidRDefault="00D466C9" w:rsidP="00D466C9">
      <w:pPr>
        <w:pStyle w:val="Default"/>
        <w:ind w:left="-57" w:hanging="397"/>
        <w:jc w:val="both"/>
        <w:rPr>
          <w:color w:val="000000" w:themeColor="text1"/>
          <w:sz w:val="20"/>
          <w:szCs w:val="20"/>
        </w:rPr>
      </w:pPr>
    </w:p>
    <w:p w14:paraId="64185B70"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 xml:space="preserve">10)  </w:t>
      </w:r>
      <w:r w:rsidRPr="001224F4">
        <w:rPr>
          <w:color w:val="000000" w:themeColor="text1"/>
          <w:sz w:val="20"/>
          <w:szCs w:val="20"/>
        </w:rPr>
        <w:t>che la propria partecipazione non determina una distorsione della concorrenza derivante dal proprio precedente coinvolgimento nella preparazione della procedura d’appalto che non possa essere risolta con misure meno intrusive;</w:t>
      </w:r>
    </w:p>
    <w:p w14:paraId="1578CBD4" w14:textId="77777777" w:rsidR="00D466C9" w:rsidRPr="001224F4" w:rsidRDefault="00D466C9" w:rsidP="00D466C9">
      <w:pPr>
        <w:pStyle w:val="Default"/>
        <w:jc w:val="both"/>
        <w:rPr>
          <w:color w:val="000000" w:themeColor="text1"/>
          <w:sz w:val="20"/>
          <w:szCs w:val="20"/>
        </w:rPr>
      </w:pPr>
    </w:p>
    <w:p w14:paraId="56304C52"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11)</w:t>
      </w:r>
      <w:r w:rsidRPr="001224F4">
        <w:rPr>
          <w:color w:val="000000" w:themeColor="text1"/>
          <w:sz w:val="20"/>
          <w:szCs w:val="20"/>
        </w:rPr>
        <w:t xml:space="preserve">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15ECCA7F" w14:textId="77777777" w:rsidR="00D466C9" w:rsidRPr="001224F4" w:rsidRDefault="00D466C9" w:rsidP="00D466C9">
      <w:pPr>
        <w:pStyle w:val="Default"/>
        <w:jc w:val="both"/>
        <w:rPr>
          <w:color w:val="000000" w:themeColor="text1"/>
          <w:sz w:val="20"/>
          <w:szCs w:val="20"/>
        </w:rPr>
      </w:pPr>
    </w:p>
    <w:p w14:paraId="38212269"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12)</w:t>
      </w:r>
      <w:r w:rsidRPr="001224F4">
        <w:rPr>
          <w:color w:val="000000" w:themeColor="text1"/>
          <w:sz w:val="20"/>
          <w:szCs w:val="20"/>
        </w:rPr>
        <w:t xml:space="preserve"> che l’operatore economico non ha violato il divieto di intestazione fiduciaria di cui all’articolo 17 della legge 19 marzo 1990, n. 55;</w:t>
      </w:r>
    </w:p>
    <w:p w14:paraId="6A31D96E" w14:textId="77777777" w:rsidR="00D466C9" w:rsidRPr="001224F4" w:rsidRDefault="00D466C9" w:rsidP="00D466C9">
      <w:pPr>
        <w:pStyle w:val="Default"/>
        <w:jc w:val="both"/>
        <w:rPr>
          <w:color w:val="000000" w:themeColor="text1"/>
          <w:sz w:val="20"/>
          <w:szCs w:val="20"/>
        </w:rPr>
      </w:pPr>
    </w:p>
    <w:p w14:paraId="156F2F26"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 xml:space="preserve">13) </w:t>
      </w:r>
      <w:r w:rsidRPr="001224F4">
        <w:rPr>
          <w:color w:val="000000" w:themeColor="text1"/>
          <w:sz w:val="20"/>
          <w:szCs w:val="20"/>
        </w:rPr>
        <w:t>che, ai sensi dell’art. 17 della legge 12.03.1999, n. 68:</w:t>
      </w:r>
    </w:p>
    <w:p w14:paraId="657084A4" w14:textId="77777777" w:rsidR="00D466C9" w:rsidRPr="001224F4" w:rsidRDefault="00D466C9" w:rsidP="00D466C9">
      <w:pPr>
        <w:pStyle w:val="Default"/>
        <w:ind w:left="340" w:hanging="567"/>
        <w:jc w:val="both"/>
        <w:rPr>
          <w:color w:val="000000" w:themeColor="text1"/>
          <w:sz w:val="20"/>
          <w:szCs w:val="20"/>
        </w:rPr>
      </w:pPr>
      <w:r w:rsidRPr="001224F4">
        <w:rPr>
          <w:color w:val="000000" w:themeColor="text1"/>
          <w:sz w:val="20"/>
          <w:szCs w:val="20"/>
        </w:rPr>
        <w:t xml:space="preserve">    (Barrare la casella di interesse)</w:t>
      </w:r>
    </w:p>
    <w:p w14:paraId="289D7E7E" w14:textId="77777777" w:rsidR="00D466C9" w:rsidRPr="001224F4" w:rsidRDefault="00D466C9" w:rsidP="00D466C9">
      <w:pPr>
        <w:pStyle w:val="Default"/>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3D0A655D" w14:textId="77777777" w:rsidR="00D466C9" w:rsidRPr="001224F4" w:rsidRDefault="00D466C9" w:rsidP="00D466C9">
      <w:pPr>
        <w:pStyle w:val="Default"/>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l’operatore economico non è soggetto agli obblighi di assunzione obbligatoria previsti dalla Legge 68/99 per i seguenti motivi: [indicare i motivi di esenzione]</w:t>
      </w:r>
    </w:p>
    <w:p w14:paraId="52DF8676" w14:textId="77777777" w:rsidR="00D466C9" w:rsidRPr="001224F4" w:rsidRDefault="00D466C9" w:rsidP="00D466C9">
      <w:pPr>
        <w:pStyle w:val="Default"/>
        <w:ind w:firstLine="170"/>
        <w:jc w:val="both"/>
        <w:rPr>
          <w:color w:val="000000" w:themeColor="text1"/>
          <w:sz w:val="20"/>
          <w:szCs w:val="20"/>
        </w:rPr>
      </w:pPr>
      <w:r w:rsidRPr="001224F4">
        <w:rPr>
          <w:color w:val="000000" w:themeColor="text1"/>
          <w:sz w:val="20"/>
          <w:szCs w:val="20"/>
        </w:rPr>
        <w:t>_________________________________________________________________________</w:t>
      </w:r>
    </w:p>
    <w:p w14:paraId="6436495D" w14:textId="77777777" w:rsidR="00D466C9" w:rsidRPr="001224F4" w:rsidRDefault="00D466C9" w:rsidP="00D466C9">
      <w:pPr>
        <w:pStyle w:val="Default"/>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in _____________________(Stato estero) non esiste una normativa sull’assunzione obbligatoria dei disabili;</w:t>
      </w:r>
    </w:p>
    <w:p w14:paraId="11A94F3A" w14:textId="77777777" w:rsidR="00D466C9" w:rsidRPr="001224F4" w:rsidRDefault="00D466C9" w:rsidP="00D466C9">
      <w:pPr>
        <w:pStyle w:val="Default"/>
        <w:jc w:val="both"/>
        <w:rPr>
          <w:color w:val="000000" w:themeColor="text1"/>
          <w:sz w:val="20"/>
          <w:szCs w:val="20"/>
        </w:rPr>
      </w:pPr>
    </w:p>
    <w:p w14:paraId="275120C4" w14:textId="77777777" w:rsidR="00D466C9" w:rsidRPr="001224F4" w:rsidRDefault="00D466C9" w:rsidP="00D466C9">
      <w:pPr>
        <w:pStyle w:val="Default"/>
        <w:jc w:val="both"/>
        <w:rPr>
          <w:color w:val="000000" w:themeColor="text1"/>
          <w:sz w:val="20"/>
          <w:szCs w:val="20"/>
        </w:rPr>
      </w:pPr>
      <w:r w:rsidRPr="001224F4">
        <w:rPr>
          <w:b/>
          <w:color w:val="000000" w:themeColor="text1"/>
          <w:sz w:val="20"/>
          <w:szCs w:val="20"/>
        </w:rPr>
        <w:t xml:space="preserve">14) </w:t>
      </w:r>
      <w:r w:rsidRPr="001224F4">
        <w:rPr>
          <w:color w:val="000000" w:themeColor="text1"/>
          <w:sz w:val="20"/>
          <w:szCs w:val="20"/>
        </w:rPr>
        <w:t>che l’operatore economico:</w:t>
      </w:r>
    </w:p>
    <w:p w14:paraId="6E62B79F" w14:textId="77777777" w:rsidR="00D466C9" w:rsidRPr="001224F4" w:rsidRDefault="00D466C9" w:rsidP="00D466C9">
      <w:pPr>
        <w:pStyle w:val="Default"/>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non è stato vittima dei reati previsti e puniti dagli artt. 317 e 629 c.p., aggravati ai sensi dell’art. 7 del Decreto Legge 13 maggio 1991, n. 152, convertito, con modificazioni, dalla legge 12 luglio 1991 n. 203.</w:t>
      </w:r>
    </w:p>
    <w:p w14:paraId="5C2B4659" w14:textId="77777777" w:rsidR="00D466C9" w:rsidRPr="001224F4" w:rsidRDefault="00D466C9" w:rsidP="00D466C9">
      <w:pPr>
        <w:pStyle w:val="Default"/>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è stato vittima dei suddetti reati, ma ha denunciato i fatti all’autorità giudiziaria;</w:t>
      </w:r>
    </w:p>
    <w:p w14:paraId="03369A47" w14:textId="77777777" w:rsidR="00D466C9" w:rsidRPr="001224F4" w:rsidRDefault="00D466C9" w:rsidP="00D466C9">
      <w:pPr>
        <w:pStyle w:val="Default"/>
        <w:ind w:right="113"/>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60C95661" w14:textId="77777777" w:rsidR="00D466C9" w:rsidRPr="001224F4" w:rsidRDefault="00D466C9" w:rsidP="00D466C9">
      <w:pPr>
        <w:pStyle w:val="Default"/>
        <w:tabs>
          <w:tab w:val="left" w:pos="345"/>
        </w:tabs>
        <w:jc w:val="both"/>
        <w:rPr>
          <w:color w:val="000000" w:themeColor="text1"/>
          <w:sz w:val="20"/>
          <w:szCs w:val="20"/>
        </w:rPr>
      </w:pPr>
    </w:p>
    <w:p w14:paraId="2703B71C" w14:textId="77777777" w:rsidR="00D466C9" w:rsidRPr="001224F4" w:rsidRDefault="00D466C9" w:rsidP="00D466C9">
      <w:pPr>
        <w:pStyle w:val="Default"/>
        <w:tabs>
          <w:tab w:val="left" w:pos="345"/>
        </w:tabs>
        <w:jc w:val="both"/>
        <w:rPr>
          <w:color w:val="000000" w:themeColor="text1"/>
          <w:sz w:val="20"/>
          <w:szCs w:val="20"/>
        </w:rPr>
      </w:pPr>
      <w:r w:rsidRPr="001224F4">
        <w:rPr>
          <w:b/>
          <w:color w:val="000000" w:themeColor="text1"/>
          <w:sz w:val="20"/>
          <w:szCs w:val="20"/>
        </w:rPr>
        <w:t>15)</w:t>
      </w:r>
      <w:r w:rsidRPr="001224F4">
        <w:rPr>
          <w:color w:val="000000" w:themeColor="text1"/>
          <w:sz w:val="20"/>
          <w:szCs w:val="20"/>
        </w:rPr>
        <w:t xml:space="preserve"> (Barrare la casella di interesse)</w:t>
      </w:r>
    </w:p>
    <w:p w14:paraId="54947EEB" w14:textId="77777777" w:rsidR="00D466C9" w:rsidRPr="001224F4" w:rsidRDefault="00D466C9" w:rsidP="00D466C9">
      <w:pPr>
        <w:pStyle w:val="Default"/>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5FD5DDBA" w14:textId="77777777" w:rsidR="00D466C9" w:rsidRPr="001224F4" w:rsidRDefault="00D466C9" w:rsidP="00D466C9">
      <w:pPr>
        <w:pStyle w:val="Default"/>
        <w:jc w:val="both"/>
        <w:rPr>
          <w:color w:val="000000" w:themeColor="text1"/>
          <w:sz w:val="20"/>
          <w:szCs w:val="20"/>
        </w:rPr>
      </w:pPr>
    </w:p>
    <w:p w14:paraId="2AA8190A" w14:textId="77777777" w:rsidR="00D466C9" w:rsidRPr="001224F4" w:rsidRDefault="00D466C9" w:rsidP="00D466C9">
      <w:pPr>
        <w:pStyle w:val="Default"/>
        <w:jc w:val="both"/>
        <w:rPr>
          <w:color w:val="000000" w:themeColor="text1"/>
          <w:sz w:val="20"/>
          <w:szCs w:val="20"/>
        </w:rPr>
      </w:pPr>
      <w:r w:rsidRPr="001224F4">
        <w:rPr>
          <w:color w:val="000000" w:themeColor="text1"/>
          <w:sz w:val="20"/>
          <w:szCs w:val="20"/>
        </w:rPr>
        <w:t>Ovvero</w:t>
      </w:r>
    </w:p>
    <w:p w14:paraId="0DD560C3" w14:textId="77777777" w:rsidR="00D466C9" w:rsidRPr="001224F4" w:rsidRDefault="00D466C9" w:rsidP="00D466C9">
      <w:pPr>
        <w:pStyle w:val="Default"/>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4DEDE14C" w14:textId="77777777" w:rsidR="00D466C9" w:rsidRPr="001224F4" w:rsidRDefault="00D466C9" w:rsidP="00D466C9">
      <w:pPr>
        <w:pStyle w:val="Default"/>
        <w:jc w:val="both"/>
        <w:rPr>
          <w:color w:val="000000" w:themeColor="text1"/>
          <w:sz w:val="20"/>
          <w:szCs w:val="20"/>
        </w:rPr>
      </w:pPr>
    </w:p>
    <w:p w14:paraId="39E8ECE3" w14:textId="77777777" w:rsidR="00D466C9" w:rsidRPr="001224F4" w:rsidRDefault="00D466C9" w:rsidP="00D466C9">
      <w:pPr>
        <w:pStyle w:val="Default"/>
        <w:jc w:val="both"/>
        <w:rPr>
          <w:color w:val="000000" w:themeColor="text1"/>
          <w:sz w:val="20"/>
          <w:szCs w:val="20"/>
        </w:rPr>
      </w:pPr>
      <w:r w:rsidRPr="001224F4">
        <w:rPr>
          <w:color w:val="000000" w:themeColor="text1"/>
          <w:sz w:val="20"/>
          <w:szCs w:val="20"/>
        </w:rPr>
        <w:t>Ovvero</w:t>
      </w:r>
    </w:p>
    <w:p w14:paraId="37D496DC" w14:textId="77777777" w:rsidR="00D466C9" w:rsidRPr="001224F4" w:rsidRDefault="00D466C9" w:rsidP="00D466C9">
      <w:pPr>
        <w:pStyle w:val="Default"/>
        <w:jc w:val="both"/>
        <w:rPr>
          <w:color w:val="000000" w:themeColor="text1"/>
          <w:sz w:val="20"/>
          <w:szCs w:val="20"/>
        </w:rPr>
      </w:pPr>
      <w:r w:rsidRPr="001224F4">
        <w:rPr>
          <w:rFonts w:eastAsia="Wingdings, Wingdings"/>
          <w:color w:val="000000" w:themeColor="text1"/>
          <w:sz w:val="20"/>
          <w:szCs w:val="20"/>
        </w:rPr>
        <w:t xml:space="preserve"> </w:t>
      </w:r>
      <w:r w:rsidRPr="001224F4">
        <w:rPr>
          <w:color w:val="000000" w:themeColor="text1"/>
          <w:sz w:val="20"/>
          <w:szCs w:val="20"/>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71AC39F4" w14:textId="77777777" w:rsidR="00D466C9" w:rsidRPr="001224F4" w:rsidRDefault="00D466C9" w:rsidP="00D466C9">
      <w:pPr>
        <w:pStyle w:val="Default"/>
        <w:jc w:val="both"/>
        <w:rPr>
          <w:color w:val="000000" w:themeColor="text1"/>
          <w:sz w:val="20"/>
          <w:szCs w:val="20"/>
        </w:rPr>
      </w:pPr>
    </w:p>
    <w:p w14:paraId="77384324" w14:textId="77777777" w:rsidR="00D466C9" w:rsidRPr="001224F4" w:rsidRDefault="00D466C9" w:rsidP="00D466C9">
      <w:pPr>
        <w:pStyle w:val="Default"/>
        <w:tabs>
          <w:tab w:val="left" w:pos="345"/>
        </w:tabs>
        <w:jc w:val="both"/>
        <w:rPr>
          <w:color w:val="000000" w:themeColor="text1"/>
          <w:sz w:val="20"/>
          <w:szCs w:val="20"/>
        </w:rPr>
      </w:pPr>
      <w:r w:rsidRPr="001224F4">
        <w:rPr>
          <w:b/>
          <w:color w:val="000000" w:themeColor="text1"/>
          <w:sz w:val="20"/>
          <w:szCs w:val="20"/>
        </w:rPr>
        <w:t>16)</w:t>
      </w:r>
      <w:r w:rsidRPr="001224F4">
        <w:rPr>
          <w:color w:val="000000" w:themeColor="text1"/>
          <w:sz w:val="20"/>
          <w:szCs w:val="20"/>
        </w:rPr>
        <w:t xml:space="preserve"> che l’operatore economico non ha commesso alcuna grave violazione definitivamente accertata relativa al pagamento di imposte e tasse o contributi previdenziali né di trovarsi in alcuna altra condizione di esclusione dagli affidamenti previste dall’art. 95 del D. Lgs. 36/2023.</w:t>
      </w:r>
    </w:p>
    <w:p w14:paraId="4474C5DF" w14:textId="77777777" w:rsidR="00D466C9" w:rsidRPr="001224F4" w:rsidRDefault="00D466C9" w:rsidP="00D466C9">
      <w:pPr>
        <w:pStyle w:val="Default"/>
        <w:jc w:val="both"/>
        <w:rPr>
          <w:color w:val="000000" w:themeColor="text1"/>
          <w:sz w:val="20"/>
          <w:szCs w:val="20"/>
        </w:rPr>
      </w:pPr>
    </w:p>
    <w:p w14:paraId="4ED7D759" w14:textId="77777777" w:rsidR="00D466C9" w:rsidRPr="001224F4" w:rsidRDefault="00D466C9" w:rsidP="00D466C9">
      <w:pPr>
        <w:pStyle w:val="Default"/>
        <w:jc w:val="both"/>
        <w:rPr>
          <w:color w:val="000000" w:themeColor="text1"/>
          <w:sz w:val="20"/>
          <w:szCs w:val="20"/>
        </w:rPr>
      </w:pPr>
      <w:r w:rsidRPr="001224F4">
        <w:rPr>
          <w:color w:val="000000" w:themeColor="text1"/>
          <w:sz w:val="20"/>
          <w:szCs w:val="20"/>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496D5B48" w14:textId="77777777" w:rsidR="00D466C9" w:rsidRPr="001224F4" w:rsidRDefault="00D466C9" w:rsidP="00D466C9">
      <w:pPr>
        <w:pStyle w:val="Default"/>
        <w:jc w:val="both"/>
        <w:rPr>
          <w:color w:val="000000" w:themeColor="text1"/>
          <w:sz w:val="20"/>
          <w:szCs w:val="20"/>
        </w:rPr>
      </w:pPr>
    </w:p>
    <w:p w14:paraId="0353ACDB" w14:textId="77777777" w:rsidR="00D466C9" w:rsidRPr="001224F4" w:rsidRDefault="00D466C9" w:rsidP="00D466C9">
      <w:pPr>
        <w:pStyle w:val="Default"/>
        <w:jc w:val="both"/>
        <w:rPr>
          <w:color w:val="000000" w:themeColor="text1"/>
          <w:sz w:val="20"/>
          <w:szCs w:val="20"/>
        </w:rPr>
      </w:pPr>
    </w:p>
    <w:p w14:paraId="0E0BA7A8" w14:textId="77777777" w:rsidR="000166EF" w:rsidRPr="001224F4" w:rsidRDefault="000166EF" w:rsidP="000166EF">
      <w:pPr>
        <w:jc w:val="both"/>
        <w:rPr>
          <w:i/>
          <w:iCs/>
          <w:color w:val="000000" w:themeColor="text1"/>
          <w:sz w:val="20"/>
          <w:szCs w:val="20"/>
        </w:rPr>
      </w:pPr>
      <w:r w:rsidRPr="001224F4">
        <w:rPr>
          <w:i/>
          <w:iCs/>
          <w:color w:val="000000" w:themeColor="text1"/>
          <w:sz w:val="20"/>
          <w:szCs w:val="20"/>
        </w:rPr>
        <w:t xml:space="preserve">Nota: </w:t>
      </w:r>
    </w:p>
    <w:p w14:paraId="702B7F5E" w14:textId="77777777" w:rsidR="000166EF" w:rsidRPr="001224F4" w:rsidRDefault="000166EF" w:rsidP="000166EF">
      <w:pPr>
        <w:jc w:val="both"/>
        <w:rPr>
          <w:i/>
          <w:iCs/>
          <w:color w:val="000000" w:themeColor="text1"/>
          <w:sz w:val="20"/>
          <w:szCs w:val="20"/>
        </w:rPr>
      </w:pPr>
      <w:r w:rsidRPr="001224F4">
        <w:rPr>
          <w:i/>
          <w:iCs/>
          <w:color w:val="000000" w:themeColor="text1"/>
          <w:sz w:val="20"/>
          <w:szCs w:val="20"/>
        </w:rPr>
        <w:t xml:space="preserve">Ai sensi dell’art. 96 del </w:t>
      </w:r>
      <w:proofErr w:type="spellStart"/>
      <w:r w:rsidRPr="001224F4">
        <w:rPr>
          <w:i/>
          <w:iCs/>
          <w:color w:val="000000" w:themeColor="text1"/>
          <w:sz w:val="20"/>
          <w:szCs w:val="20"/>
        </w:rPr>
        <w:t>D.Lgs.</w:t>
      </w:r>
      <w:proofErr w:type="spellEnd"/>
      <w:r w:rsidRPr="001224F4">
        <w:rPr>
          <w:i/>
          <w:iCs/>
          <w:color w:val="000000" w:themeColor="text1"/>
          <w:sz w:val="20"/>
          <w:szCs w:val="20"/>
        </w:rPr>
        <w:t xml:space="preserve">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w:t>
      </w:r>
      <w:r w:rsidRPr="001224F4">
        <w:rPr>
          <w:i/>
          <w:iCs/>
          <w:color w:val="000000" w:themeColor="text1"/>
          <w:sz w:val="20"/>
          <w:szCs w:val="20"/>
        </w:rPr>
        <w:lastRenderedPageBreak/>
        <w:t>definitivamente accertate ai sensi dell’art. 94, comma 6 e/o non definitivamente accertate ai sensi dell’art. 95, comma 2, non è escluso:</w:t>
      </w:r>
    </w:p>
    <w:p w14:paraId="4FC220D9" w14:textId="77777777" w:rsidR="000166EF" w:rsidRPr="001224F4" w:rsidRDefault="000166EF" w:rsidP="000166EF">
      <w:pPr>
        <w:jc w:val="both"/>
        <w:rPr>
          <w:i/>
          <w:iCs/>
          <w:color w:val="000000" w:themeColor="text1"/>
          <w:sz w:val="20"/>
          <w:szCs w:val="20"/>
        </w:rPr>
      </w:pPr>
      <w:r w:rsidRPr="001224F4">
        <w:rPr>
          <w:i/>
          <w:iCs/>
          <w:color w:val="000000" w:themeColor="text1"/>
          <w:sz w:val="20"/>
          <w:szCs w:val="20"/>
        </w:rPr>
        <w:t>-se la causa di esclusione si è verificata prima della presentazione dell’offerta, contestualmente all’offerta, la comunichi alla stazione appaltante e, alternativamente:</w:t>
      </w:r>
    </w:p>
    <w:p w14:paraId="65730DA8" w14:textId="77777777" w:rsidR="000166EF" w:rsidRPr="001224F4" w:rsidRDefault="000166EF" w:rsidP="000166EF">
      <w:pPr>
        <w:pStyle w:val="Paragrafoelenco"/>
        <w:numPr>
          <w:ilvl w:val="0"/>
          <w:numId w:val="49"/>
        </w:numPr>
        <w:autoSpaceDN w:val="0"/>
        <w:spacing w:before="0" w:after="0" w:line="240" w:lineRule="auto"/>
        <w:ind w:right="0"/>
        <w:contextualSpacing w:val="0"/>
        <w:jc w:val="both"/>
        <w:rPr>
          <w:rFonts w:eastAsia="Times New Roman"/>
          <w:i/>
          <w:iCs/>
          <w:color w:val="000000" w:themeColor="text1"/>
          <w:sz w:val="20"/>
          <w:szCs w:val="20"/>
          <w:lang w:eastAsia="it-IT"/>
        </w:rPr>
      </w:pPr>
      <w:r w:rsidRPr="001224F4">
        <w:rPr>
          <w:rFonts w:eastAsia="Times New Roman"/>
          <w:i/>
          <w:iCs/>
          <w:color w:val="000000" w:themeColor="text1"/>
          <w:sz w:val="20"/>
          <w:szCs w:val="20"/>
          <w:lang w:eastAsia="it-IT"/>
        </w:rPr>
        <w:t>comprovi di avere adottato le misure sufficienti a dimostrare la sua affidabilità;</w:t>
      </w:r>
    </w:p>
    <w:p w14:paraId="09DFC44B" w14:textId="77777777" w:rsidR="000166EF" w:rsidRPr="001224F4" w:rsidRDefault="000166EF" w:rsidP="000166EF">
      <w:pPr>
        <w:pStyle w:val="Paragrafoelenco"/>
        <w:numPr>
          <w:ilvl w:val="0"/>
          <w:numId w:val="49"/>
        </w:numPr>
        <w:autoSpaceDN w:val="0"/>
        <w:spacing w:before="0" w:after="0" w:line="240" w:lineRule="auto"/>
        <w:ind w:right="0"/>
        <w:contextualSpacing w:val="0"/>
        <w:jc w:val="both"/>
        <w:rPr>
          <w:rFonts w:eastAsia="Times New Roman"/>
          <w:i/>
          <w:iCs/>
          <w:color w:val="000000" w:themeColor="text1"/>
          <w:sz w:val="20"/>
          <w:szCs w:val="20"/>
          <w:lang w:eastAsia="it-IT"/>
        </w:rPr>
      </w:pPr>
      <w:r w:rsidRPr="001224F4">
        <w:rPr>
          <w:rFonts w:eastAsia="Times New Roman"/>
          <w:i/>
          <w:iCs/>
          <w:color w:val="000000" w:themeColor="text1"/>
          <w:sz w:val="20"/>
          <w:szCs w:val="20"/>
          <w:lang w:eastAsia="it-IT"/>
        </w:rPr>
        <w:t>comprovi l’impossibilità di adottare tali misure prima della presentazione dell’offerta, ottemperando e comunicandole successivamente;</w:t>
      </w:r>
    </w:p>
    <w:p w14:paraId="687A380D" w14:textId="77777777" w:rsidR="000166EF" w:rsidRPr="001224F4" w:rsidRDefault="000166EF" w:rsidP="000166EF">
      <w:pPr>
        <w:jc w:val="both"/>
        <w:rPr>
          <w:i/>
          <w:iCs/>
          <w:color w:val="000000" w:themeColor="text1"/>
          <w:sz w:val="20"/>
          <w:szCs w:val="20"/>
        </w:rPr>
      </w:pPr>
      <w:r w:rsidRPr="001224F4">
        <w:rPr>
          <w:i/>
          <w:iCs/>
          <w:color w:val="000000" w:themeColor="text1"/>
          <w:sz w:val="20"/>
          <w:szCs w:val="20"/>
        </w:rPr>
        <w:t>- se la causa di esclusione si è verificata successivamente alla presentazione dell’offerta, l’operatore economico adotti e comunichi le misure sufficienti a dimostrare la sua affidabilità.</w:t>
      </w:r>
    </w:p>
    <w:p w14:paraId="33C53D84" w14:textId="77777777" w:rsidR="000166EF" w:rsidRPr="001224F4" w:rsidRDefault="000166EF" w:rsidP="000166EF">
      <w:pPr>
        <w:jc w:val="both"/>
        <w:rPr>
          <w:i/>
          <w:iCs/>
          <w:color w:val="000000" w:themeColor="text1"/>
          <w:sz w:val="20"/>
          <w:szCs w:val="20"/>
        </w:rPr>
      </w:pPr>
      <w:r w:rsidRPr="001224F4">
        <w:rPr>
          <w:i/>
          <w:iCs/>
          <w:color w:val="000000" w:themeColor="text1"/>
          <w:sz w:val="20"/>
          <w:szCs w:val="20"/>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54A5069D" w14:textId="77777777" w:rsidR="00D466C9" w:rsidRPr="001224F4" w:rsidRDefault="00D466C9" w:rsidP="00D466C9">
      <w:pPr>
        <w:pStyle w:val="Default"/>
        <w:jc w:val="both"/>
        <w:rPr>
          <w:color w:val="000000" w:themeColor="text1"/>
          <w:sz w:val="20"/>
          <w:szCs w:val="20"/>
        </w:rPr>
      </w:pPr>
    </w:p>
    <w:p w14:paraId="06B416B6" w14:textId="68269FA8" w:rsidR="00D466C9" w:rsidRPr="001224F4" w:rsidRDefault="00D466C9" w:rsidP="00D466C9">
      <w:pPr>
        <w:pStyle w:val="Corpodeltesto210"/>
        <w:spacing w:before="80"/>
        <w:ind w:right="252"/>
        <w:jc w:val="center"/>
        <w:rPr>
          <w:b/>
          <w:bCs/>
          <w:color w:val="000000" w:themeColor="text1"/>
          <w:sz w:val="20"/>
          <w:szCs w:val="20"/>
          <w:u w:val="single"/>
        </w:rPr>
      </w:pPr>
      <w:r w:rsidRPr="001224F4">
        <w:rPr>
          <w:b/>
          <w:bCs/>
          <w:color w:val="000000" w:themeColor="text1"/>
          <w:sz w:val="20"/>
          <w:szCs w:val="20"/>
          <w:u w:val="single"/>
        </w:rPr>
        <w:t>DICHIARA ALTRESI’</w:t>
      </w:r>
    </w:p>
    <w:p w14:paraId="5490FF21" w14:textId="77777777" w:rsidR="00D466C9" w:rsidRPr="001224F4" w:rsidRDefault="00D466C9" w:rsidP="00D466C9">
      <w:pPr>
        <w:pStyle w:val="Default"/>
        <w:jc w:val="both"/>
        <w:rPr>
          <w:color w:val="000000" w:themeColor="text1"/>
          <w:sz w:val="20"/>
          <w:szCs w:val="20"/>
        </w:rPr>
      </w:pPr>
    </w:p>
    <w:p w14:paraId="5EDD5E82" w14:textId="77777777" w:rsidR="000166EF" w:rsidRPr="001224F4" w:rsidRDefault="00D466C9" w:rsidP="000166EF">
      <w:pPr>
        <w:pStyle w:val="Default"/>
        <w:numPr>
          <w:ilvl w:val="0"/>
          <w:numId w:val="50"/>
        </w:numPr>
        <w:tabs>
          <w:tab w:val="left" w:pos="-95"/>
        </w:tabs>
        <w:ind w:right="282"/>
        <w:jc w:val="both"/>
        <w:rPr>
          <w:bCs/>
          <w:color w:val="000000" w:themeColor="text1"/>
          <w:sz w:val="20"/>
          <w:szCs w:val="20"/>
        </w:rPr>
      </w:pPr>
      <w:bookmarkStart w:id="1" w:name="_Hlk69822793"/>
      <w:r w:rsidRPr="001224F4">
        <w:rPr>
          <w:bCs/>
          <w:color w:val="000000" w:themeColor="text1"/>
          <w:sz w:val="20"/>
          <w:szCs w:val="20"/>
        </w:rPr>
        <w:t>di non partecipare per sé e contemporaneamente, sotto qualsiasi altra forma, quale componente di altri soggetti che abbiano manifestato l’interesse a conseguire l’affidamento in epigrafe;</w:t>
      </w:r>
    </w:p>
    <w:p w14:paraId="50E54246" w14:textId="2BD01FC0" w:rsidR="00551C58" w:rsidRDefault="00D466C9" w:rsidP="000166EF">
      <w:pPr>
        <w:pStyle w:val="Default"/>
        <w:numPr>
          <w:ilvl w:val="0"/>
          <w:numId w:val="50"/>
        </w:numPr>
        <w:tabs>
          <w:tab w:val="left" w:pos="-95"/>
        </w:tabs>
        <w:ind w:right="282"/>
        <w:jc w:val="both"/>
        <w:rPr>
          <w:color w:val="000000" w:themeColor="text1"/>
          <w:sz w:val="20"/>
          <w:szCs w:val="20"/>
        </w:rPr>
      </w:pPr>
      <w:bookmarkStart w:id="2" w:name="_Hlk69822876"/>
      <w:bookmarkEnd w:id="1"/>
      <w:r w:rsidRPr="001224F4">
        <w:rPr>
          <w:color w:val="000000" w:themeColor="text1"/>
          <w:sz w:val="20"/>
          <w:szCs w:val="20"/>
        </w:rPr>
        <w:t xml:space="preserve">di essere in possesso dei requisiti speciali </w:t>
      </w:r>
      <w:r w:rsidR="0013209F">
        <w:rPr>
          <w:color w:val="000000" w:themeColor="text1"/>
          <w:sz w:val="20"/>
          <w:szCs w:val="20"/>
        </w:rPr>
        <w:t xml:space="preserve">di cui all’art. 5 dell’Avviso </w:t>
      </w:r>
      <w:r w:rsidRPr="001224F4">
        <w:rPr>
          <w:color w:val="000000" w:themeColor="text1"/>
          <w:sz w:val="20"/>
          <w:szCs w:val="20"/>
        </w:rPr>
        <w:t>occorrenti alla certificazione delle analisi da compiere sui campioni di terreno prelevati affinché queste possano assumere piena validità ai sensi del D.</w:t>
      </w:r>
      <w:r w:rsidR="000166EF" w:rsidRPr="001224F4">
        <w:rPr>
          <w:color w:val="000000" w:themeColor="text1"/>
          <w:sz w:val="20"/>
          <w:szCs w:val="20"/>
        </w:rPr>
        <w:t xml:space="preserve"> </w:t>
      </w:r>
      <w:r w:rsidRPr="001224F4">
        <w:rPr>
          <w:color w:val="000000" w:themeColor="text1"/>
          <w:sz w:val="20"/>
          <w:szCs w:val="20"/>
        </w:rPr>
        <w:t xml:space="preserve">Lgs. 152/2006 e </w:t>
      </w:r>
      <w:proofErr w:type="spellStart"/>
      <w:r w:rsidRPr="001224F4">
        <w:rPr>
          <w:color w:val="000000" w:themeColor="text1"/>
          <w:sz w:val="20"/>
          <w:szCs w:val="20"/>
        </w:rPr>
        <w:t>s.m.i.</w:t>
      </w:r>
      <w:proofErr w:type="spellEnd"/>
      <w:r w:rsidRPr="001224F4">
        <w:rPr>
          <w:color w:val="000000" w:themeColor="text1"/>
          <w:sz w:val="20"/>
          <w:szCs w:val="20"/>
        </w:rPr>
        <w:t xml:space="preserve"> e che il laboratorio di analisi de quo sia in possesso delle necessarie qualificazioni anche ai sensi di quanto previsto dalla UNI CEN EN ISO 17025:2018</w:t>
      </w:r>
      <w:r w:rsidR="006B57A4">
        <w:rPr>
          <w:color w:val="000000" w:themeColor="text1"/>
          <w:sz w:val="20"/>
          <w:szCs w:val="20"/>
        </w:rPr>
        <w:t xml:space="preserve"> o equipollenti</w:t>
      </w:r>
      <w:r w:rsidRPr="001224F4">
        <w:rPr>
          <w:color w:val="000000" w:themeColor="text1"/>
          <w:sz w:val="20"/>
          <w:szCs w:val="20"/>
        </w:rPr>
        <w:t>;</w:t>
      </w:r>
    </w:p>
    <w:p w14:paraId="2D93BA48" w14:textId="77777777" w:rsidR="00120EC9" w:rsidRDefault="00551C58" w:rsidP="000166EF">
      <w:pPr>
        <w:pStyle w:val="Default"/>
        <w:numPr>
          <w:ilvl w:val="0"/>
          <w:numId w:val="50"/>
        </w:numPr>
        <w:tabs>
          <w:tab w:val="left" w:pos="-95"/>
        </w:tabs>
        <w:ind w:right="282"/>
        <w:jc w:val="both"/>
        <w:rPr>
          <w:color w:val="000000" w:themeColor="text1"/>
          <w:sz w:val="20"/>
          <w:szCs w:val="20"/>
        </w:rPr>
      </w:pPr>
      <w:r>
        <w:rPr>
          <w:color w:val="000000" w:themeColor="text1"/>
          <w:sz w:val="20"/>
          <w:szCs w:val="20"/>
        </w:rPr>
        <w:t>di impegnarsi a trasmettere le certificazioni, le attestazioni e la documentazione probatoria in merito al possesso dei requisiti speciali dichiarati entro 5 giorni naturali e consecutivi dall’eventuale richiesta del Consorzio;</w:t>
      </w:r>
    </w:p>
    <w:p w14:paraId="175E33FA" w14:textId="2D8906D7" w:rsidR="00120EC9" w:rsidRPr="001224F4" w:rsidRDefault="00120EC9" w:rsidP="00120EC9">
      <w:pPr>
        <w:pStyle w:val="Default"/>
        <w:numPr>
          <w:ilvl w:val="0"/>
          <w:numId w:val="50"/>
        </w:numPr>
        <w:tabs>
          <w:tab w:val="left" w:pos="-95"/>
        </w:tabs>
        <w:ind w:right="282"/>
        <w:jc w:val="both"/>
        <w:rPr>
          <w:color w:val="000000" w:themeColor="text1"/>
          <w:sz w:val="20"/>
          <w:szCs w:val="20"/>
        </w:rPr>
      </w:pPr>
      <w:r w:rsidRPr="001224F4">
        <w:rPr>
          <w:color w:val="000000" w:themeColor="text1"/>
          <w:sz w:val="20"/>
          <w:szCs w:val="20"/>
        </w:rPr>
        <w:t xml:space="preserve">di impegnarsi a comunicare tempestivamente al Consorzio ogni variazione </w:t>
      </w:r>
      <w:r w:rsidR="001558F9">
        <w:rPr>
          <w:color w:val="000000" w:themeColor="text1"/>
          <w:sz w:val="20"/>
          <w:szCs w:val="20"/>
        </w:rPr>
        <w:t xml:space="preserve">in merito </w:t>
      </w:r>
      <w:r w:rsidRPr="001224F4">
        <w:rPr>
          <w:color w:val="000000" w:themeColor="text1"/>
          <w:sz w:val="20"/>
          <w:szCs w:val="20"/>
        </w:rPr>
        <w:t xml:space="preserve">ai requisiti dichiarati eventualmente intervenuta nel corso della presente procedura; </w:t>
      </w:r>
    </w:p>
    <w:p w14:paraId="6C2B540F" w14:textId="2E1D76AB" w:rsidR="00551C58" w:rsidRPr="002607F7" w:rsidRDefault="00D466C9" w:rsidP="000166EF">
      <w:pPr>
        <w:pStyle w:val="Default"/>
        <w:numPr>
          <w:ilvl w:val="0"/>
          <w:numId w:val="50"/>
        </w:numPr>
        <w:tabs>
          <w:tab w:val="left" w:pos="-95"/>
        </w:tabs>
        <w:ind w:right="282"/>
        <w:jc w:val="both"/>
        <w:rPr>
          <w:color w:val="000000" w:themeColor="text1"/>
          <w:sz w:val="20"/>
          <w:szCs w:val="20"/>
        </w:rPr>
      </w:pPr>
      <w:r w:rsidRPr="002607F7">
        <w:rPr>
          <w:color w:val="000000" w:themeColor="text1"/>
          <w:sz w:val="20"/>
          <w:szCs w:val="20"/>
        </w:rPr>
        <w:t>di aver preso visione</w:t>
      </w:r>
      <w:r w:rsidR="0068522F">
        <w:rPr>
          <w:color w:val="000000" w:themeColor="text1"/>
          <w:sz w:val="20"/>
          <w:szCs w:val="20"/>
        </w:rPr>
        <w:t xml:space="preserve"> e piena contezza e – per gli effetti -</w:t>
      </w:r>
      <w:r w:rsidRPr="002607F7">
        <w:rPr>
          <w:color w:val="000000" w:themeColor="text1"/>
          <w:sz w:val="20"/>
          <w:szCs w:val="20"/>
        </w:rPr>
        <w:t xml:space="preserve"> di accettare, senza condizione o riserva alcuna, tutte le </w:t>
      </w:r>
      <w:r w:rsidR="001558F9">
        <w:rPr>
          <w:color w:val="000000" w:themeColor="text1"/>
          <w:sz w:val="20"/>
          <w:szCs w:val="20"/>
        </w:rPr>
        <w:t xml:space="preserve">indicazioni e </w:t>
      </w:r>
      <w:r w:rsidRPr="002607F7">
        <w:rPr>
          <w:color w:val="000000" w:themeColor="text1"/>
          <w:sz w:val="20"/>
          <w:szCs w:val="20"/>
        </w:rPr>
        <w:t>disposizioni contenute</w:t>
      </w:r>
      <w:r w:rsidR="002607F7" w:rsidRPr="002607F7">
        <w:rPr>
          <w:color w:val="000000" w:themeColor="text1"/>
          <w:sz w:val="20"/>
          <w:szCs w:val="20"/>
        </w:rPr>
        <w:t xml:space="preserve"> e richiamate</w:t>
      </w:r>
      <w:r w:rsidRPr="002607F7">
        <w:rPr>
          <w:color w:val="000000" w:themeColor="text1"/>
          <w:sz w:val="20"/>
          <w:szCs w:val="20"/>
        </w:rPr>
        <w:t xml:space="preserve"> nel </w:t>
      </w:r>
      <w:r w:rsidR="00551C58" w:rsidRPr="002607F7">
        <w:rPr>
          <w:i/>
          <w:iCs/>
          <w:color w:val="000000" w:themeColor="text1"/>
          <w:sz w:val="20"/>
          <w:szCs w:val="20"/>
        </w:rPr>
        <w:t>Piano dei campionamenti e delle analisi chimiche e di laboratorio di terre e rocce da scavo</w:t>
      </w:r>
      <w:r w:rsidR="002607F7" w:rsidRPr="002607F7">
        <w:rPr>
          <w:color w:val="000000" w:themeColor="text1"/>
          <w:sz w:val="20"/>
          <w:szCs w:val="20"/>
        </w:rPr>
        <w:t>, nell’</w:t>
      </w:r>
      <w:r w:rsidR="002607F7" w:rsidRPr="002607F7">
        <w:rPr>
          <w:i/>
          <w:iCs/>
          <w:color w:val="000000" w:themeColor="text1"/>
          <w:sz w:val="20"/>
          <w:szCs w:val="20"/>
        </w:rPr>
        <w:t>Avviso</w:t>
      </w:r>
      <w:r w:rsidR="002607F7" w:rsidRPr="002607F7">
        <w:rPr>
          <w:color w:val="000000" w:themeColor="text1"/>
          <w:sz w:val="20"/>
          <w:szCs w:val="20"/>
        </w:rPr>
        <w:t xml:space="preserve"> e nello </w:t>
      </w:r>
      <w:r w:rsidR="002607F7" w:rsidRPr="002607F7">
        <w:rPr>
          <w:i/>
          <w:iCs/>
          <w:color w:val="000000" w:themeColor="text1"/>
          <w:sz w:val="20"/>
          <w:szCs w:val="20"/>
        </w:rPr>
        <w:t>Schema di Lettera – Contratto</w:t>
      </w:r>
      <w:r w:rsidR="002607F7" w:rsidRPr="002607F7">
        <w:rPr>
          <w:color w:val="000000" w:themeColor="text1"/>
          <w:sz w:val="20"/>
          <w:szCs w:val="20"/>
        </w:rPr>
        <w:t xml:space="preserve"> regolanti l’affidamento;</w:t>
      </w:r>
    </w:p>
    <w:p w14:paraId="454EE2FA" w14:textId="4720FF1A" w:rsidR="00120EC9" w:rsidRDefault="0068522F" w:rsidP="00120EC9">
      <w:pPr>
        <w:pStyle w:val="Default"/>
        <w:numPr>
          <w:ilvl w:val="0"/>
          <w:numId w:val="50"/>
        </w:numPr>
        <w:tabs>
          <w:tab w:val="left" w:pos="-95"/>
        </w:tabs>
        <w:ind w:right="282"/>
        <w:jc w:val="both"/>
        <w:rPr>
          <w:color w:val="000000" w:themeColor="text1"/>
          <w:sz w:val="20"/>
          <w:szCs w:val="20"/>
        </w:rPr>
      </w:pPr>
      <w:r w:rsidRPr="001224F4">
        <w:rPr>
          <w:color w:val="000000" w:themeColor="text1"/>
          <w:sz w:val="20"/>
          <w:szCs w:val="20"/>
        </w:rPr>
        <w:t xml:space="preserve">di essere a conoscenza che la propria manifestazione di interesse corredata da preventivo non costituisce proposta contrattuale e non vincola in alcun modo il Consorzio che sarà libero di seguire anche altre procedure e che lo </w:t>
      </w:r>
      <w:r w:rsidRPr="00120EC9">
        <w:rPr>
          <w:color w:val="000000" w:themeColor="text1"/>
          <w:sz w:val="20"/>
          <w:szCs w:val="20"/>
        </w:rPr>
        <w:t xml:space="preserve">stesso si riserva di interrompere in qualsiasi momento, per ragioni a sua esclusiva discrezione, il procedimento </w:t>
      </w:r>
      <w:r w:rsidRPr="001224F4">
        <w:rPr>
          <w:color w:val="000000" w:themeColor="text1"/>
          <w:sz w:val="20"/>
          <w:szCs w:val="20"/>
        </w:rPr>
        <w:t xml:space="preserve">avviato, senza che i soggetti </w:t>
      </w:r>
      <w:r w:rsidR="001558F9">
        <w:rPr>
          <w:color w:val="000000" w:themeColor="text1"/>
          <w:sz w:val="20"/>
          <w:szCs w:val="20"/>
        </w:rPr>
        <w:t>partecipanti</w:t>
      </w:r>
      <w:r w:rsidRPr="001224F4">
        <w:rPr>
          <w:color w:val="000000" w:themeColor="text1"/>
          <w:sz w:val="20"/>
          <w:szCs w:val="20"/>
        </w:rPr>
        <w:t xml:space="preserve"> possano vantare in merito pretesa alcuna;</w:t>
      </w:r>
    </w:p>
    <w:p w14:paraId="43847ACF" w14:textId="6417D118" w:rsidR="00120EC9" w:rsidRPr="00120EC9" w:rsidRDefault="00D466C9" w:rsidP="00120EC9">
      <w:pPr>
        <w:pStyle w:val="Default"/>
        <w:numPr>
          <w:ilvl w:val="0"/>
          <w:numId w:val="50"/>
        </w:numPr>
        <w:tabs>
          <w:tab w:val="left" w:pos="-95"/>
        </w:tabs>
        <w:ind w:right="282"/>
        <w:jc w:val="both"/>
        <w:rPr>
          <w:color w:val="000000" w:themeColor="text1"/>
          <w:sz w:val="20"/>
          <w:szCs w:val="20"/>
        </w:rPr>
      </w:pPr>
      <w:r w:rsidRPr="00120EC9">
        <w:rPr>
          <w:color w:val="000000" w:themeColor="text1"/>
          <w:sz w:val="20"/>
          <w:szCs w:val="20"/>
        </w:rPr>
        <w:t xml:space="preserve">di accettare che l’offerta economica formulata </w:t>
      </w:r>
      <w:r w:rsidR="00120EC9">
        <w:rPr>
          <w:color w:val="000000" w:themeColor="text1"/>
          <w:sz w:val="20"/>
          <w:szCs w:val="20"/>
        </w:rPr>
        <w:t>sia valida e immutabile</w:t>
      </w:r>
      <w:r w:rsidR="00120EC9" w:rsidRPr="00120EC9">
        <w:rPr>
          <w:color w:val="000000" w:themeColor="text1"/>
          <w:sz w:val="20"/>
          <w:szCs w:val="20"/>
        </w:rPr>
        <w:t xml:space="preserve"> per almeno 6 (sei) mesi decorrenti dal termine ultimo per la formulazione delle domande di partecipazione indicato al punto 8 dell’Avviso e che la durata dell’attività</w:t>
      </w:r>
      <w:r w:rsidR="001558F9">
        <w:rPr>
          <w:color w:val="000000" w:themeColor="text1"/>
          <w:sz w:val="20"/>
          <w:szCs w:val="20"/>
        </w:rPr>
        <w:t>, anche in deroga alle specifiche di merito riportante nel Piano dei campionamenti,</w:t>
      </w:r>
      <w:r w:rsidR="00120EC9" w:rsidRPr="00120EC9">
        <w:rPr>
          <w:color w:val="000000" w:themeColor="text1"/>
          <w:sz w:val="20"/>
          <w:szCs w:val="20"/>
        </w:rPr>
        <w:t xml:space="preserve"> è da intendersi pari a quella delle correlate attività </w:t>
      </w:r>
      <w:r w:rsidR="00120EC9">
        <w:rPr>
          <w:color w:val="000000" w:themeColor="text1"/>
          <w:sz w:val="20"/>
          <w:szCs w:val="20"/>
        </w:rPr>
        <w:t>lavorative</w:t>
      </w:r>
      <w:r w:rsidR="00120EC9" w:rsidRPr="00120EC9">
        <w:rPr>
          <w:color w:val="000000" w:themeColor="text1"/>
          <w:sz w:val="20"/>
          <w:szCs w:val="20"/>
        </w:rPr>
        <w:t xml:space="preserve"> appaltate inclusive di eventuali proroghe tecniche </w:t>
      </w:r>
      <w:r w:rsidR="00120EC9">
        <w:rPr>
          <w:color w:val="000000" w:themeColor="text1"/>
          <w:sz w:val="20"/>
          <w:szCs w:val="20"/>
        </w:rPr>
        <w:t xml:space="preserve">eventualmente </w:t>
      </w:r>
      <w:r w:rsidR="00120EC9" w:rsidRPr="00120EC9">
        <w:rPr>
          <w:color w:val="000000" w:themeColor="text1"/>
          <w:sz w:val="20"/>
          <w:szCs w:val="20"/>
        </w:rPr>
        <w:t>concesse all’appaltatore</w:t>
      </w:r>
      <w:r w:rsidR="00120EC9">
        <w:rPr>
          <w:color w:val="000000" w:themeColor="text1"/>
          <w:sz w:val="20"/>
          <w:szCs w:val="20"/>
        </w:rPr>
        <w:t xml:space="preserve"> così come indicato al punto 3 dello stesso</w:t>
      </w:r>
      <w:r w:rsidR="00120EC9" w:rsidRPr="00120EC9">
        <w:rPr>
          <w:color w:val="000000" w:themeColor="text1"/>
          <w:sz w:val="20"/>
          <w:szCs w:val="20"/>
        </w:rPr>
        <w:t xml:space="preserve">; </w:t>
      </w:r>
    </w:p>
    <w:p w14:paraId="3779518B" w14:textId="77777777" w:rsidR="0013209F" w:rsidRDefault="0013209F" w:rsidP="0013209F">
      <w:pPr>
        <w:pStyle w:val="Default"/>
        <w:numPr>
          <w:ilvl w:val="0"/>
          <w:numId w:val="50"/>
        </w:numPr>
        <w:tabs>
          <w:tab w:val="left" w:pos="-95"/>
        </w:tabs>
        <w:ind w:right="282"/>
        <w:jc w:val="both"/>
        <w:rPr>
          <w:color w:val="000000" w:themeColor="text1"/>
          <w:sz w:val="20"/>
          <w:szCs w:val="20"/>
        </w:rPr>
      </w:pPr>
      <w:r w:rsidRPr="001224F4">
        <w:rPr>
          <w:color w:val="000000" w:themeColor="text1"/>
          <w:sz w:val="20"/>
          <w:szCs w:val="20"/>
        </w:rPr>
        <w:t>di essere consapevole che l’eventuale perdita dei requisiti generali e speciali per l’ottenimento dell’affidamento de quo costituisce giusto motivo di recesso da parte del Consorzio;</w:t>
      </w:r>
    </w:p>
    <w:p w14:paraId="00F029AE" w14:textId="58D98D87" w:rsidR="0013209F" w:rsidRDefault="0013209F" w:rsidP="0013209F">
      <w:pPr>
        <w:pStyle w:val="Default"/>
        <w:numPr>
          <w:ilvl w:val="0"/>
          <w:numId w:val="50"/>
        </w:numPr>
        <w:tabs>
          <w:tab w:val="left" w:pos="-95"/>
        </w:tabs>
        <w:ind w:right="282"/>
        <w:jc w:val="both"/>
        <w:rPr>
          <w:color w:val="000000" w:themeColor="text1"/>
          <w:sz w:val="20"/>
          <w:szCs w:val="20"/>
        </w:rPr>
      </w:pPr>
      <w:r w:rsidRPr="0013209F">
        <w:rPr>
          <w:color w:val="000000" w:themeColor="text1"/>
          <w:sz w:val="20"/>
          <w:szCs w:val="20"/>
        </w:rPr>
        <w:t>di essere consapevole che l’efficacia dell’eventuale affidamento è ad ogni modo subordinata alla trasmissione</w:t>
      </w:r>
      <w:r w:rsidR="00CA7E33">
        <w:rPr>
          <w:color w:val="000000" w:themeColor="text1"/>
          <w:sz w:val="20"/>
          <w:szCs w:val="20"/>
        </w:rPr>
        <w:t>, su richiesta del Consorzio</w:t>
      </w:r>
      <w:r w:rsidRPr="0013209F">
        <w:rPr>
          <w:color w:val="000000" w:themeColor="text1"/>
          <w:sz w:val="20"/>
          <w:szCs w:val="20"/>
        </w:rPr>
        <w:t>:</w:t>
      </w:r>
    </w:p>
    <w:p w14:paraId="71FCA9CE" w14:textId="77777777" w:rsidR="00CA7E33" w:rsidRDefault="0013209F" w:rsidP="0013209F">
      <w:pPr>
        <w:pStyle w:val="Default"/>
        <w:numPr>
          <w:ilvl w:val="0"/>
          <w:numId w:val="54"/>
        </w:numPr>
        <w:tabs>
          <w:tab w:val="left" w:pos="-95"/>
        </w:tabs>
        <w:ind w:right="282"/>
        <w:jc w:val="both"/>
        <w:rPr>
          <w:color w:val="000000" w:themeColor="text1"/>
          <w:sz w:val="20"/>
          <w:szCs w:val="20"/>
        </w:rPr>
      </w:pPr>
      <w:r w:rsidRPr="0013209F">
        <w:rPr>
          <w:color w:val="000000" w:themeColor="text1"/>
          <w:sz w:val="20"/>
          <w:szCs w:val="20"/>
        </w:rPr>
        <w:t xml:space="preserve">di idonea documentazione probatoria del possesso dei requisiti speciali richiesti per la partecipazione </w:t>
      </w:r>
      <w:r>
        <w:rPr>
          <w:color w:val="000000" w:themeColor="text1"/>
          <w:sz w:val="20"/>
          <w:szCs w:val="20"/>
        </w:rPr>
        <w:t>di cui all’art. 5 de</w:t>
      </w:r>
      <w:r w:rsidRPr="0013209F">
        <w:rPr>
          <w:color w:val="000000" w:themeColor="text1"/>
          <w:sz w:val="20"/>
          <w:szCs w:val="20"/>
        </w:rPr>
        <w:t>ll’Avviso;</w:t>
      </w:r>
    </w:p>
    <w:p w14:paraId="1388D0A1" w14:textId="00BD7045" w:rsidR="0013209F" w:rsidRPr="0013209F" w:rsidRDefault="00CA7E33" w:rsidP="0013209F">
      <w:pPr>
        <w:pStyle w:val="Default"/>
        <w:numPr>
          <w:ilvl w:val="0"/>
          <w:numId w:val="54"/>
        </w:numPr>
        <w:tabs>
          <w:tab w:val="left" w:pos="-95"/>
        </w:tabs>
        <w:ind w:right="282"/>
        <w:jc w:val="both"/>
        <w:rPr>
          <w:color w:val="000000" w:themeColor="text1"/>
          <w:sz w:val="20"/>
          <w:szCs w:val="20"/>
        </w:rPr>
      </w:pPr>
      <w:r>
        <w:rPr>
          <w:color w:val="000000" w:themeColor="text1"/>
          <w:sz w:val="20"/>
          <w:szCs w:val="20"/>
        </w:rPr>
        <w:t>della dichiarazione sulla tracciabilità dei flussi finanziari</w:t>
      </w:r>
      <w:r w:rsidR="001558F9">
        <w:rPr>
          <w:color w:val="000000" w:themeColor="text1"/>
          <w:sz w:val="20"/>
          <w:szCs w:val="20"/>
        </w:rPr>
        <w:t>;</w:t>
      </w:r>
      <w:r w:rsidR="0013209F" w:rsidRPr="0013209F">
        <w:rPr>
          <w:color w:val="000000" w:themeColor="text1"/>
          <w:sz w:val="20"/>
          <w:szCs w:val="20"/>
        </w:rPr>
        <w:t xml:space="preserve"> </w:t>
      </w:r>
    </w:p>
    <w:p w14:paraId="7AD74A0D" w14:textId="0FE22FA5" w:rsidR="00D371EA" w:rsidRDefault="00D371EA" w:rsidP="00D371EA">
      <w:pPr>
        <w:pStyle w:val="Default"/>
        <w:numPr>
          <w:ilvl w:val="0"/>
          <w:numId w:val="50"/>
        </w:numPr>
        <w:tabs>
          <w:tab w:val="left" w:pos="-95"/>
        </w:tabs>
        <w:ind w:right="282"/>
        <w:jc w:val="both"/>
        <w:rPr>
          <w:color w:val="000000" w:themeColor="text1"/>
          <w:sz w:val="20"/>
          <w:szCs w:val="20"/>
        </w:rPr>
      </w:pPr>
      <w:r w:rsidRPr="001224F4">
        <w:rPr>
          <w:color w:val="000000" w:themeColor="text1"/>
          <w:sz w:val="20"/>
          <w:szCs w:val="20"/>
        </w:rPr>
        <w:t xml:space="preserve">di essere informato che i dati raccolti saranno trattati, anche con strumenti informatici, ai sensi del D. Lgs. 196/2003 e </w:t>
      </w:r>
      <w:proofErr w:type="spellStart"/>
      <w:r w:rsidRPr="001224F4">
        <w:rPr>
          <w:color w:val="000000" w:themeColor="text1"/>
          <w:sz w:val="20"/>
          <w:szCs w:val="20"/>
        </w:rPr>
        <w:t>s.m.i.</w:t>
      </w:r>
      <w:proofErr w:type="spellEnd"/>
      <w:r w:rsidRPr="001224F4">
        <w:rPr>
          <w:color w:val="000000" w:themeColor="text1"/>
          <w:sz w:val="20"/>
          <w:szCs w:val="20"/>
        </w:rPr>
        <w:t xml:space="preserve"> e del Regolamento UE 2016/679, esclusivamente nell’ambito della procedura in trattazione</w:t>
      </w:r>
      <w:r w:rsidR="004C449B">
        <w:rPr>
          <w:color w:val="000000" w:themeColor="text1"/>
          <w:sz w:val="20"/>
          <w:szCs w:val="20"/>
        </w:rPr>
        <w:t>;</w:t>
      </w:r>
    </w:p>
    <w:p w14:paraId="0AD18A32" w14:textId="74902093" w:rsidR="004C449B" w:rsidRPr="001224F4" w:rsidRDefault="004C449B" w:rsidP="00D371EA">
      <w:pPr>
        <w:pStyle w:val="Default"/>
        <w:numPr>
          <w:ilvl w:val="0"/>
          <w:numId w:val="50"/>
        </w:numPr>
        <w:tabs>
          <w:tab w:val="left" w:pos="-95"/>
        </w:tabs>
        <w:ind w:right="282"/>
        <w:jc w:val="both"/>
        <w:rPr>
          <w:color w:val="000000" w:themeColor="text1"/>
          <w:sz w:val="20"/>
          <w:szCs w:val="20"/>
        </w:rPr>
      </w:pPr>
      <w:r>
        <w:rPr>
          <w:color w:val="000000" w:themeColor="text1"/>
          <w:sz w:val="20"/>
          <w:szCs w:val="20"/>
        </w:rPr>
        <w:t xml:space="preserve">di autorizzare sin da ora il Consorzio all’ostensione automatica di tutta la documentazione prodotta in riscontro all’Avviso </w:t>
      </w:r>
      <w:r w:rsidR="00D839CC">
        <w:rPr>
          <w:color w:val="000000" w:themeColor="text1"/>
          <w:sz w:val="20"/>
          <w:szCs w:val="20"/>
        </w:rPr>
        <w:t>de quo</w:t>
      </w:r>
      <w:r>
        <w:rPr>
          <w:color w:val="000000" w:themeColor="text1"/>
          <w:sz w:val="20"/>
          <w:szCs w:val="20"/>
        </w:rPr>
        <w:t>.</w:t>
      </w:r>
    </w:p>
    <w:bookmarkEnd w:id="2"/>
    <w:p w14:paraId="6DBFD084" w14:textId="77777777" w:rsidR="005305D1" w:rsidRPr="00D371EA" w:rsidRDefault="002155D2" w:rsidP="002155D2">
      <w:pPr>
        <w:suppressAutoHyphens/>
        <w:autoSpaceDE w:val="0"/>
        <w:ind w:right="249"/>
        <w:jc w:val="both"/>
        <w:rPr>
          <w:b/>
          <w:color w:val="000000" w:themeColor="text1"/>
          <w:sz w:val="20"/>
          <w:szCs w:val="20"/>
          <w:u w:val="single"/>
        </w:rPr>
      </w:pPr>
      <w:r w:rsidRPr="00D371EA">
        <w:rPr>
          <w:b/>
          <w:color w:val="000000" w:themeColor="text1"/>
          <w:sz w:val="20"/>
          <w:szCs w:val="20"/>
          <w:u w:val="single"/>
        </w:rPr>
        <w:t xml:space="preserve">Allega </w:t>
      </w:r>
    </w:p>
    <w:p w14:paraId="72AF43FF" w14:textId="74F9886F" w:rsidR="002155D2" w:rsidRPr="00D371EA" w:rsidRDefault="002155D2" w:rsidP="005305D1">
      <w:pPr>
        <w:numPr>
          <w:ilvl w:val="0"/>
          <w:numId w:val="46"/>
        </w:numPr>
        <w:suppressAutoHyphens/>
        <w:autoSpaceDE w:val="0"/>
        <w:ind w:right="249"/>
        <w:jc w:val="both"/>
        <w:rPr>
          <w:bCs/>
          <w:color w:val="000000" w:themeColor="text1"/>
          <w:sz w:val="20"/>
          <w:szCs w:val="20"/>
        </w:rPr>
      </w:pPr>
      <w:r w:rsidRPr="00D371EA">
        <w:rPr>
          <w:bCs/>
          <w:color w:val="000000" w:themeColor="text1"/>
          <w:sz w:val="20"/>
          <w:szCs w:val="20"/>
        </w:rPr>
        <w:t>documento di identità in corso di validità</w:t>
      </w:r>
      <w:r w:rsidR="00204A62" w:rsidRPr="00D371EA">
        <w:rPr>
          <w:bCs/>
          <w:color w:val="000000" w:themeColor="text1"/>
          <w:sz w:val="20"/>
          <w:szCs w:val="20"/>
        </w:rPr>
        <w:t xml:space="preserve"> (non necessario in caso di sottoscrizione digitale)</w:t>
      </w:r>
      <w:r w:rsidR="00CB3410">
        <w:rPr>
          <w:bCs/>
          <w:color w:val="000000" w:themeColor="text1"/>
          <w:sz w:val="20"/>
          <w:szCs w:val="20"/>
        </w:rPr>
        <w:t>.</w:t>
      </w:r>
    </w:p>
    <w:p w14:paraId="0376C783" w14:textId="50196BF8" w:rsidR="005305D1" w:rsidRPr="00D371EA" w:rsidRDefault="005305D1" w:rsidP="00D32051">
      <w:pPr>
        <w:suppressAutoHyphens/>
        <w:autoSpaceDE w:val="0"/>
        <w:ind w:left="720" w:right="249"/>
        <w:jc w:val="both"/>
        <w:rPr>
          <w:b/>
          <w:color w:val="000000" w:themeColor="text1"/>
          <w:sz w:val="20"/>
          <w:szCs w:val="20"/>
          <w:u w:val="single"/>
        </w:rPr>
      </w:pPr>
    </w:p>
    <w:p w14:paraId="24D01B64" w14:textId="77777777" w:rsidR="00FC5392" w:rsidRPr="00D371EA" w:rsidRDefault="00FC5392" w:rsidP="00FC5392">
      <w:pPr>
        <w:autoSpaceDE w:val="0"/>
        <w:spacing w:before="120"/>
        <w:ind w:left="181" w:right="-93"/>
        <w:jc w:val="both"/>
        <w:rPr>
          <w:color w:val="000000" w:themeColor="text1"/>
          <w:sz w:val="20"/>
          <w:szCs w:val="20"/>
        </w:rPr>
      </w:pPr>
      <w:r w:rsidRPr="00D371EA">
        <w:rPr>
          <w:color w:val="000000" w:themeColor="text1"/>
          <w:sz w:val="20"/>
          <w:szCs w:val="20"/>
        </w:rPr>
        <w:t>______________ lì ____________</w:t>
      </w:r>
    </w:p>
    <w:p w14:paraId="5EB7A338" w14:textId="22CF9E3B" w:rsidR="00FC5392" w:rsidRPr="00D371EA" w:rsidRDefault="00FC5392" w:rsidP="00FC5392">
      <w:pPr>
        <w:pStyle w:val="Corpodeltesto210"/>
        <w:spacing w:before="120"/>
        <w:ind w:left="4247" w:right="249" w:firstLine="709"/>
        <w:rPr>
          <w:color w:val="000000" w:themeColor="text1"/>
          <w:sz w:val="20"/>
          <w:szCs w:val="20"/>
          <w:vertAlign w:val="superscript"/>
        </w:rPr>
      </w:pPr>
      <w:r w:rsidRPr="00D371EA">
        <w:rPr>
          <w:color w:val="000000" w:themeColor="text1"/>
          <w:sz w:val="20"/>
          <w:szCs w:val="20"/>
        </w:rPr>
        <w:t xml:space="preserve">                                             </w:t>
      </w:r>
      <w:r w:rsidR="00204A62" w:rsidRPr="00D371EA">
        <w:rPr>
          <w:color w:val="000000" w:themeColor="text1"/>
          <w:sz w:val="20"/>
          <w:szCs w:val="20"/>
        </w:rPr>
        <w:t xml:space="preserve"> </w:t>
      </w:r>
      <w:r w:rsidRPr="00D371EA">
        <w:rPr>
          <w:color w:val="000000" w:themeColor="text1"/>
          <w:sz w:val="20"/>
          <w:szCs w:val="20"/>
        </w:rPr>
        <w:t xml:space="preserve"> FIRMA</w:t>
      </w:r>
      <w:r w:rsidRPr="00D371EA">
        <w:rPr>
          <w:color w:val="000000" w:themeColor="text1"/>
          <w:sz w:val="20"/>
          <w:szCs w:val="20"/>
          <w:vertAlign w:val="superscript"/>
        </w:rPr>
        <w:t xml:space="preserve"> </w:t>
      </w:r>
    </w:p>
    <w:p w14:paraId="45FD77A8" w14:textId="77777777" w:rsidR="00FC5392" w:rsidRDefault="00352E89" w:rsidP="00FC5392">
      <w:pPr>
        <w:pStyle w:val="Corpodeltesto210"/>
        <w:spacing w:before="120"/>
        <w:ind w:left="4247" w:right="249" w:firstLine="709"/>
        <w:rPr>
          <w:color w:val="000000" w:themeColor="text1"/>
          <w:sz w:val="20"/>
          <w:szCs w:val="20"/>
        </w:rPr>
      </w:pPr>
      <w:r w:rsidRPr="00D371EA">
        <w:rPr>
          <w:color w:val="000000" w:themeColor="text1"/>
          <w:sz w:val="20"/>
          <w:szCs w:val="20"/>
        </w:rPr>
        <w:tab/>
      </w:r>
      <w:r w:rsidRPr="00D371EA">
        <w:rPr>
          <w:color w:val="000000" w:themeColor="text1"/>
          <w:sz w:val="20"/>
          <w:szCs w:val="20"/>
        </w:rPr>
        <w:tab/>
      </w:r>
      <w:r w:rsidRPr="00D371EA">
        <w:rPr>
          <w:color w:val="000000" w:themeColor="text1"/>
          <w:sz w:val="20"/>
          <w:szCs w:val="20"/>
        </w:rPr>
        <w:tab/>
        <w:t>____________________________</w:t>
      </w:r>
    </w:p>
    <w:p w14:paraId="17C53630" w14:textId="77777777" w:rsidR="001224F4" w:rsidRPr="00204A62" w:rsidRDefault="001224F4" w:rsidP="00FC5392">
      <w:pPr>
        <w:pStyle w:val="Corpodeltesto210"/>
        <w:spacing w:before="120"/>
        <w:ind w:left="4247" w:right="249" w:firstLine="709"/>
        <w:rPr>
          <w:color w:val="000000" w:themeColor="text1"/>
          <w:sz w:val="20"/>
          <w:szCs w:val="20"/>
        </w:rPr>
      </w:pPr>
    </w:p>
    <w:sectPr w:rsidR="001224F4" w:rsidRPr="00204A62" w:rsidSect="003427D0">
      <w:footerReference w:type="default" r:id="rId9"/>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352DD" w14:textId="77777777" w:rsidR="00D642D5" w:rsidRDefault="00D642D5">
      <w:r>
        <w:separator/>
      </w:r>
    </w:p>
  </w:endnote>
  <w:endnote w:type="continuationSeparator" w:id="0">
    <w:p w14:paraId="55F95473" w14:textId="77777777" w:rsidR="00D642D5" w:rsidRDefault="00D6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Wingdings, Wingdings">
    <w:altName w:val="Wingdings"/>
    <w:charset w:val="02"/>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5B8B" w14:textId="77777777" w:rsidR="006B12B1" w:rsidRPr="001760AC" w:rsidRDefault="006B12B1" w:rsidP="001760AC">
    <w:pPr>
      <w:pStyle w:val="Pidipagina"/>
      <w:pBdr>
        <w:top w:val="single" w:sz="4" w:space="1" w:color="auto"/>
      </w:pBdr>
      <w:jc w:val="right"/>
      <w:rPr>
        <w:rFonts w:ascii="Century Gothic" w:hAnsi="Century Gothic"/>
        <w:sz w:val="14"/>
        <w:szCs w:val="14"/>
      </w:rPr>
    </w:pPr>
    <w:r w:rsidRPr="001760AC">
      <w:rPr>
        <w:rFonts w:ascii="Century Gothic" w:hAnsi="Century Gothic"/>
        <w:sz w:val="14"/>
        <w:szCs w:val="14"/>
      </w:rPr>
      <w:t xml:space="preserve">Pagina </w:t>
    </w:r>
    <w:r w:rsidR="00CA2755" w:rsidRPr="001760AC">
      <w:rPr>
        <w:rFonts w:ascii="Century Gothic" w:hAnsi="Century Gothic"/>
        <w:sz w:val="14"/>
        <w:szCs w:val="14"/>
      </w:rPr>
      <w:fldChar w:fldCharType="begin"/>
    </w:r>
    <w:r w:rsidRPr="001760AC">
      <w:rPr>
        <w:rFonts w:ascii="Century Gothic" w:hAnsi="Century Gothic"/>
        <w:sz w:val="14"/>
        <w:szCs w:val="14"/>
      </w:rPr>
      <w:instrText>PAGE</w:instrText>
    </w:r>
    <w:r w:rsidR="00CA2755" w:rsidRPr="001760AC">
      <w:rPr>
        <w:rFonts w:ascii="Century Gothic" w:hAnsi="Century Gothic"/>
        <w:sz w:val="14"/>
        <w:szCs w:val="14"/>
      </w:rPr>
      <w:fldChar w:fldCharType="separate"/>
    </w:r>
    <w:r w:rsidR="00445A18">
      <w:rPr>
        <w:rFonts w:ascii="Century Gothic" w:hAnsi="Century Gothic"/>
        <w:noProof/>
        <w:sz w:val="14"/>
        <w:szCs w:val="14"/>
      </w:rPr>
      <w:t>2</w:t>
    </w:r>
    <w:r w:rsidR="00CA2755" w:rsidRPr="001760AC">
      <w:rPr>
        <w:rFonts w:ascii="Century Gothic" w:hAnsi="Century Gothic"/>
        <w:sz w:val="14"/>
        <w:szCs w:val="14"/>
      </w:rPr>
      <w:fldChar w:fldCharType="end"/>
    </w:r>
    <w:r w:rsidRPr="001760AC">
      <w:rPr>
        <w:rFonts w:ascii="Century Gothic" w:hAnsi="Century Gothic"/>
        <w:sz w:val="14"/>
        <w:szCs w:val="14"/>
      </w:rPr>
      <w:t xml:space="preserve"> di </w:t>
    </w:r>
    <w:r w:rsidR="00CA2755" w:rsidRPr="001760AC">
      <w:rPr>
        <w:rFonts w:ascii="Century Gothic" w:hAnsi="Century Gothic"/>
        <w:sz w:val="14"/>
        <w:szCs w:val="14"/>
      </w:rPr>
      <w:fldChar w:fldCharType="begin"/>
    </w:r>
    <w:r w:rsidRPr="001760AC">
      <w:rPr>
        <w:rFonts w:ascii="Century Gothic" w:hAnsi="Century Gothic"/>
        <w:sz w:val="14"/>
        <w:szCs w:val="14"/>
      </w:rPr>
      <w:instrText>NUMPAGES</w:instrText>
    </w:r>
    <w:r w:rsidR="00CA2755" w:rsidRPr="001760AC">
      <w:rPr>
        <w:rFonts w:ascii="Century Gothic" w:hAnsi="Century Gothic"/>
        <w:sz w:val="14"/>
        <w:szCs w:val="14"/>
      </w:rPr>
      <w:fldChar w:fldCharType="separate"/>
    </w:r>
    <w:r w:rsidR="00445A18">
      <w:rPr>
        <w:rFonts w:ascii="Century Gothic" w:hAnsi="Century Gothic"/>
        <w:noProof/>
        <w:sz w:val="14"/>
        <w:szCs w:val="14"/>
      </w:rPr>
      <w:t>2</w:t>
    </w:r>
    <w:r w:rsidR="00CA2755" w:rsidRPr="001760AC">
      <w:rPr>
        <w:rFonts w:ascii="Century Gothic" w:hAnsi="Century Gothic"/>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7ED5E" w14:textId="77777777" w:rsidR="00D642D5" w:rsidRDefault="00D642D5">
      <w:r>
        <w:separator/>
      </w:r>
    </w:p>
  </w:footnote>
  <w:footnote w:type="continuationSeparator" w:id="0">
    <w:p w14:paraId="56279F54" w14:textId="77777777" w:rsidR="00D642D5" w:rsidRDefault="00D642D5">
      <w:r>
        <w:continuationSeparator/>
      </w:r>
    </w:p>
  </w:footnote>
  <w:footnote w:id="1">
    <w:p w14:paraId="5C58D150" w14:textId="77777777" w:rsidR="00D466C9" w:rsidRPr="008F0944" w:rsidRDefault="00D466C9" w:rsidP="00D466C9">
      <w:pPr>
        <w:pStyle w:val="NormaleWeb"/>
        <w:jc w:val="both"/>
        <w:rPr>
          <w:sz w:val="16"/>
          <w:szCs w:val="16"/>
        </w:rPr>
      </w:pPr>
      <w:r>
        <w:rPr>
          <w:rStyle w:val="Rimandonotaapidipagina"/>
        </w:rPr>
        <w:footnoteRef/>
      </w:r>
      <w:r w:rsidRPr="008F0944">
        <w:rPr>
          <w:rFonts w:ascii="Calibri" w:hAnsi="Calibri"/>
          <w:i/>
          <w:iCs/>
          <w:sz w:val="16"/>
          <w:szCs w:val="16"/>
        </w:rPr>
        <w:t xml:space="preserve"> L’esclusione è disposta se la sentenza o il decreto oppure la misura interdittiva ivi indicati sono stati emessi nei confronti</w:t>
      </w:r>
      <w:r w:rsidRPr="008F0944">
        <w:rPr>
          <w:sz w:val="16"/>
          <w:szCs w:val="16"/>
        </w:rPr>
        <w:t>:</w:t>
      </w:r>
    </w:p>
    <w:p w14:paraId="5662E492" w14:textId="77777777" w:rsidR="00D466C9" w:rsidRPr="008F0944" w:rsidRDefault="00D466C9" w:rsidP="00D466C9">
      <w:pPr>
        <w:numPr>
          <w:ilvl w:val="0"/>
          <w:numId w:val="47"/>
        </w:numPr>
        <w:autoSpaceDN w:val="0"/>
        <w:spacing w:before="100" w:after="100"/>
        <w:jc w:val="both"/>
        <w:rPr>
          <w:rFonts w:ascii="Calibri" w:hAnsi="Calibri"/>
          <w:i/>
          <w:iCs/>
          <w:sz w:val="16"/>
          <w:szCs w:val="16"/>
        </w:rPr>
      </w:pPr>
      <w:r w:rsidRPr="008F0944">
        <w:rPr>
          <w:rFonts w:ascii="Calibri" w:hAnsi="Calibri"/>
          <w:i/>
          <w:iCs/>
          <w:sz w:val="16"/>
          <w:szCs w:val="16"/>
        </w:rPr>
        <w:t>dell’operatore economico ai sensi e nei termini di cui al decreto legislativo 8 giugno 2001, n. 231;</w:t>
      </w:r>
    </w:p>
    <w:p w14:paraId="2AE78E35" w14:textId="77777777" w:rsidR="00D466C9" w:rsidRPr="008F0944" w:rsidRDefault="00D466C9" w:rsidP="00D466C9">
      <w:pPr>
        <w:numPr>
          <w:ilvl w:val="0"/>
          <w:numId w:val="47"/>
        </w:numPr>
        <w:autoSpaceDN w:val="0"/>
        <w:spacing w:before="100" w:after="100"/>
        <w:jc w:val="both"/>
        <w:rPr>
          <w:rFonts w:ascii="Calibri" w:hAnsi="Calibri"/>
          <w:i/>
          <w:iCs/>
          <w:sz w:val="16"/>
          <w:szCs w:val="16"/>
        </w:rPr>
      </w:pPr>
      <w:r w:rsidRPr="008F0944">
        <w:rPr>
          <w:rFonts w:ascii="Calibri" w:hAnsi="Calibri"/>
          <w:i/>
          <w:iCs/>
          <w:sz w:val="16"/>
          <w:szCs w:val="16"/>
        </w:rPr>
        <w:t>del titolare o del direttore tecnico, se si tratta di impresa individuale;</w:t>
      </w:r>
    </w:p>
    <w:p w14:paraId="10474094" w14:textId="77777777" w:rsidR="00D466C9" w:rsidRPr="008F0944" w:rsidRDefault="00D466C9" w:rsidP="00D466C9">
      <w:pPr>
        <w:numPr>
          <w:ilvl w:val="0"/>
          <w:numId w:val="47"/>
        </w:numPr>
        <w:autoSpaceDN w:val="0"/>
        <w:spacing w:before="100" w:after="100"/>
        <w:jc w:val="both"/>
        <w:rPr>
          <w:rFonts w:ascii="Calibri" w:hAnsi="Calibri"/>
          <w:i/>
          <w:iCs/>
          <w:sz w:val="16"/>
          <w:szCs w:val="16"/>
        </w:rPr>
      </w:pPr>
      <w:r w:rsidRPr="008F0944">
        <w:rPr>
          <w:rFonts w:ascii="Calibri" w:hAnsi="Calibri"/>
          <w:i/>
          <w:iCs/>
          <w:sz w:val="16"/>
          <w:szCs w:val="16"/>
        </w:rPr>
        <w:t>di un socio amministratore o del direttore tecnico, se si tratta di società in nome collettivo;</w:t>
      </w:r>
    </w:p>
    <w:p w14:paraId="18851F85" w14:textId="77777777" w:rsidR="00D466C9" w:rsidRPr="008F0944" w:rsidRDefault="00D466C9" w:rsidP="00D466C9">
      <w:pPr>
        <w:numPr>
          <w:ilvl w:val="0"/>
          <w:numId w:val="47"/>
        </w:numPr>
        <w:autoSpaceDN w:val="0"/>
        <w:spacing w:before="100" w:after="100"/>
        <w:jc w:val="both"/>
        <w:rPr>
          <w:rFonts w:ascii="Calibri" w:hAnsi="Calibri"/>
          <w:i/>
          <w:iCs/>
          <w:sz w:val="16"/>
          <w:szCs w:val="16"/>
        </w:rPr>
      </w:pPr>
      <w:r w:rsidRPr="008F0944">
        <w:rPr>
          <w:rFonts w:ascii="Calibri" w:hAnsi="Calibri"/>
          <w:i/>
          <w:iCs/>
          <w:sz w:val="16"/>
          <w:szCs w:val="16"/>
        </w:rPr>
        <w:t>dei soci accomandatari o del direttore tecnico, se si tratta di società in accomandita semplice;</w:t>
      </w:r>
    </w:p>
    <w:p w14:paraId="4616FC2B" w14:textId="77777777" w:rsidR="00D466C9" w:rsidRPr="008F0944" w:rsidRDefault="00D466C9" w:rsidP="00D466C9">
      <w:pPr>
        <w:numPr>
          <w:ilvl w:val="0"/>
          <w:numId w:val="47"/>
        </w:numPr>
        <w:autoSpaceDN w:val="0"/>
        <w:spacing w:before="100" w:after="100"/>
        <w:jc w:val="both"/>
        <w:rPr>
          <w:rFonts w:ascii="Calibri" w:hAnsi="Calibri"/>
          <w:i/>
          <w:iCs/>
          <w:sz w:val="16"/>
          <w:szCs w:val="16"/>
        </w:rPr>
      </w:pPr>
      <w:r w:rsidRPr="008F0944">
        <w:rPr>
          <w:rFonts w:ascii="Calibri" w:hAnsi="Calibri"/>
          <w:i/>
          <w:iCs/>
          <w:sz w:val="16"/>
          <w:szCs w:val="16"/>
        </w:rPr>
        <w:t>dei membri del consiglio di amministrazione cui sia stata conferita la legale rappresentanza, ivi compresi gli institori e i procuratori generali;</w:t>
      </w:r>
    </w:p>
    <w:p w14:paraId="7AD4E911" w14:textId="77777777" w:rsidR="00D466C9" w:rsidRPr="008F0944" w:rsidRDefault="00D466C9" w:rsidP="00D466C9">
      <w:pPr>
        <w:numPr>
          <w:ilvl w:val="0"/>
          <w:numId w:val="47"/>
        </w:numPr>
        <w:autoSpaceDN w:val="0"/>
        <w:spacing w:before="100" w:after="100"/>
        <w:jc w:val="both"/>
        <w:rPr>
          <w:rFonts w:ascii="Calibri" w:hAnsi="Calibri"/>
          <w:i/>
          <w:iCs/>
          <w:sz w:val="16"/>
          <w:szCs w:val="16"/>
        </w:rPr>
      </w:pPr>
      <w:r w:rsidRPr="008F0944">
        <w:rPr>
          <w:rFonts w:ascii="Calibri" w:hAnsi="Calibri"/>
          <w:i/>
          <w:iCs/>
          <w:sz w:val="16"/>
          <w:szCs w:val="16"/>
        </w:rPr>
        <w:t>dei componenti degli organi con poteri di direzione o di vigilanza o dei soggetti muniti di poteri di rappresentanza, di direzione o di controllo;</w:t>
      </w:r>
    </w:p>
    <w:p w14:paraId="54FE1D26" w14:textId="77777777" w:rsidR="00D466C9" w:rsidRPr="008F0944" w:rsidRDefault="00D466C9" w:rsidP="00D466C9">
      <w:pPr>
        <w:numPr>
          <w:ilvl w:val="0"/>
          <w:numId w:val="47"/>
        </w:numPr>
        <w:autoSpaceDN w:val="0"/>
        <w:spacing w:before="100" w:after="100"/>
        <w:jc w:val="both"/>
        <w:rPr>
          <w:rFonts w:ascii="Calibri" w:hAnsi="Calibri"/>
          <w:i/>
          <w:iCs/>
          <w:sz w:val="16"/>
          <w:szCs w:val="16"/>
        </w:rPr>
      </w:pPr>
      <w:r w:rsidRPr="008F0944">
        <w:rPr>
          <w:rFonts w:ascii="Calibri" w:hAnsi="Calibri"/>
          <w:i/>
          <w:iCs/>
          <w:sz w:val="16"/>
          <w:szCs w:val="16"/>
        </w:rPr>
        <w:t>del direttore tecnico o del socio unico;</w:t>
      </w:r>
    </w:p>
    <w:p w14:paraId="33B10AE7" w14:textId="77777777" w:rsidR="00D466C9" w:rsidRPr="008F0944" w:rsidRDefault="00D466C9" w:rsidP="00D466C9">
      <w:pPr>
        <w:numPr>
          <w:ilvl w:val="0"/>
          <w:numId w:val="47"/>
        </w:numPr>
        <w:autoSpaceDN w:val="0"/>
        <w:spacing w:before="100" w:after="100"/>
        <w:jc w:val="both"/>
        <w:rPr>
          <w:rFonts w:ascii="Calibri" w:hAnsi="Calibri"/>
          <w:i/>
          <w:iCs/>
          <w:sz w:val="16"/>
          <w:szCs w:val="16"/>
        </w:rPr>
      </w:pPr>
      <w:r w:rsidRPr="008F0944">
        <w:rPr>
          <w:rFonts w:ascii="Calibri" w:hAnsi="Calibri"/>
          <w:i/>
          <w:iCs/>
          <w:sz w:val="16"/>
          <w:szCs w:val="16"/>
        </w:rPr>
        <w:t>dell’amministratore di fatto nelle ipotesi di cui alle lettere precedenti.</w:t>
      </w:r>
    </w:p>
    <w:p w14:paraId="29FC206D" w14:textId="77777777" w:rsidR="00D466C9" w:rsidRPr="008F0944" w:rsidRDefault="00D466C9" w:rsidP="00D466C9">
      <w:pPr>
        <w:spacing w:before="100" w:after="100"/>
        <w:jc w:val="both"/>
        <w:rPr>
          <w:rFonts w:ascii="Calibri" w:hAnsi="Calibri"/>
          <w:i/>
          <w:iCs/>
          <w:sz w:val="16"/>
          <w:szCs w:val="16"/>
        </w:rPr>
      </w:pPr>
      <w:r w:rsidRPr="008F0944">
        <w:rPr>
          <w:rFonts w:ascii="Calibri" w:hAnsi="Calibri"/>
          <w:i/>
          <w:iCs/>
          <w:sz w:val="16"/>
          <w:szCs w:val="16"/>
        </w:rPr>
        <w:t>Nel caso in cui il socio sia una persona giuridica l’esclusione va disposta se la sentenza o il decreto ovvero la misura interdittiva sono stati emessi nei confronti degli amministratori di quest’ultima.</w:t>
      </w:r>
    </w:p>
  </w:footnote>
  <w:footnote w:id="2">
    <w:p w14:paraId="4874CDA3" w14:textId="77777777" w:rsidR="00D466C9" w:rsidRPr="008F0944" w:rsidRDefault="00D466C9" w:rsidP="00D466C9">
      <w:pPr>
        <w:pStyle w:val="Testonotaapidipagina"/>
        <w:jc w:val="both"/>
        <w:rPr>
          <w:sz w:val="16"/>
          <w:szCs w:val="16"/>
        </w:rPr>
      </w:pPr>
      <w:r w:rsidRPr="008F0944">
        <w:rPr>
          <w:rStyle w:val="Rimandonotaapidipagina"/>
          <w:sz w:val="16"/>
          <w:szCs w:val="16"/>
        </w:rPr>
        <w:footnoteRef/>
      </w:r>
      <w:r w:rsidRPr="008F0944">
        <w:rPr>
          <w:rFonts w:ascii="Calibri" w:hAnsi="Calibri"/>
          <w:i/>
          <w:iCs/>
          <w:sz w:val="16"/>
          <w:szCs w:val="16"/>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401D077" w14:textId="77777777" w:rsidR="00D466C9" w:rsidRPr="008F0944" w:rsidRDefault="00D466C9" w:rsidP="00D466C9">
      <w:pPr>
        <w:pStyle w:val="Testonotaapidipagina"/>
        <w:jc w:val="both"/>
        <w:rPr>
          <w:sz w:val="16"/>
          <w:szCs w:val="16"/>
        </w:rPr>
      </w:pPr>
      <w:r w:rsidRPr="008F0944">
        <w:rPr>
          <w:rFonts w:ascii="Calibri" w:hAnsi="Calibri"/>
          <w:i/>
          <w:iCs/>
          <w:sz w:val="16"/>
          <w:szCs w:val="16"/>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sidRPr="008F0944">
        <w:rPr>
          <w:rFonts w:ascii="Calibri" w:hAnsi="Calibri"/>
          <w:i/>
          <w:iCs/>
          <w:sz w:val="16"/>
          <w:szCs w:val="16"/>
          <w:u w:val="single"/>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14A72E70" w14:textId="77777777" w:rsidR="00D466C9" w:rsidRDefault="00D466C9" w:rsidP="00D466C9">
      <w:pPr>
        <w:pStyle w:val="Testonotaapidipagina"/>
        <w:jc w:val="both"/>
        <w:rPr>
          <w:rFonts w:ascii="Calibri" w:hAnsi="Calibri"/>
          <w:i/>
          <w:iCs/>
          <w:sz w:val="18"/>
          <w:szCs w:val="18"/>
        </w:rPr>
      </w:pPr>
    </w:p>
  </w:footnote>
  <w:footnote w:id="3">
    <w:p w14:paraId="6CAD43EB" w14:textId="77777777" w:rsidR="00D466C9" w:rsidRDefault="00D466C9" w:rsidP="00D466C9">
      <w:pPr>
        <w:pStyle w:val="Default"/>
        <w:tabs>
          <w:tab w:val="left" w:pos="844"/>
        </w:tabs>
        <w:jc w:val="both"/>
      </w:pPr>
      <w:r>
        <w:rPr>
          <w:rFonts w:ascii="Calibri" w:hAnsi="Calibri"/>
          <w:i/>
          <w:iCs/>
          <w:sz w:val="18"/>
          <w:szCs w:val="18"/>
        </w:rPr>
        <w:t xml:space="preserve"> </w:t>
      </w:r>
      <w:r>
        <w:rPr>
          <w:rStyle w:val="Rimandonotaapidipagina"/>
        </w:rPr>
        <w:footnoteRef/>
      </w:r>
      <w:r>
        <w:rPr>
          <w:rFonts w:ascii="Calibri" w:hAnsi="Calibri"/>
          <w:i/>
          <w:iCs/>
          <w:sz w:val="18"/>
          <w:szCs w:val="18"/>
        </w:rPr>
        <w:t>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E138847" w14:textId="77777777" w:rsidR="00D466C9" w:rsidRDefault="00D466C9" w:rsidP="00D466C9">
      <w:pPr>
        <w:pStyle w:val="Testonotaapidipagina"/>
        <w:ind w:left="567"/>
        <w:rPr>
          <w:rFonts w:ascii="Calibri" w:hAnsi="Calibri"/>
        </w:rPr>
      </w:pPr>
    </w:p>
  </w:footnote>
  <w:footnote w:id="4">
    <w:p w14:paraId="5E5FFA03" w14:textId="77777777" w:rsidR="00D466C9" w:rsidRDefault="00D466C9" w:rsidP="00D466C9">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23072659" w14:textId="77777777" w:rsidR="00D466C9" w:rsidRDefault="00D466C9" w:rsidP="00D466C9">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sz w:val="18"/>
            <w:szCs w:val="18"/>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sz w:val="18"/>
            <w:szCs w:val="18"/>
          </w:rPr>
          <w:t>articoli 317</w:t>
        </w:r>
      </w:hyperlink>
      <w:r>
        <w:rPr>
          <w:rFonts w:ascii="Calibri" w:hAnsi="Calibri"/>
          <w:i/>
          <w:iCs/>
          <w:sz w:val="18"/>
          <w:szCs w:val="18"/>
        </w:rPr>
        <w:t xml:space="preserve"> e </w:t>
      </w:r>
      <w:hyperlink r:id="rId3" w:anchor="629" w:history="1">
        <w:r>
          <w:rPr>
            <w:rStyle w:val="Collegamentoipertestuale"/>
            <w:rFonts w:ascii="Calibri" w:hAnsi="Calibri"/>
            <w:i/>
            <w:iCs/>
            <w:sz w:val="18"/>
            <w:szCs w:val="18"/>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sz w:val="18"/>
            <w:szCs w:val="18"/>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sz w:val="18"/>
            <w:szCs w:val="18"/>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sz w:val="18"/>
            <w:szCs w:val="18"/>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sz w:val="18"/>
            <w:szCs w:val="18"/>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sz w:val="18"/>
            <w:szCs w:val="18"/>
          </w:rPr>
          <w:t>comma 3 dell’articolo 94</w:t>
        </w:r>
      </w:hyperlink>
      <w:r>
        <w:rPr>
          <w:rFonts w:ascii="Calibri" w:hAnsi="Calibri"/>
          <w:i/>
          <w:iCs/>
          <w:sz w:val="18"/>
          <w:szCs w:val="18"/>
        </w:rPr>
        <w:t>, di taluno dei seguenti reati consumati:</w:t>
      </w:r>
    </w:p>
    <w:p w14:paraId="6456F554" w14:textId="77777777" w:rsidR="00D466C9" w:rsidRDefault="00D466C9" w:rsidP="00D466C9">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sz w:val="18"/>
            <w:szCs w:val="18"/>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sz w:val="18"/>
            <w:szCs w:val="18"/>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sz w:val="18"/>
            <w:szCs w:val="18"/>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sz w:val="18"/>
            <w:szCs w:val="18"/>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sz w:val="18"/>
            <w:szCs w:val="18"/>
          </w:rPr>
          <w:t>decreto legislativo 8 giugno 2001, n. 231</w:t>
        </w:r>
      </w:hyperlink>
      <w:r>
        <w:rPr>
          <w:rFonts w:ascii="Calibri" w:hAnsi="Calibri"/>
          <w:i/>
          <w:iCs/>
          <w:sz w:val="18"/>
          <w:szCs w:val="18"/>
        </w:rPr>
        <w:t xml:space="preserve">. </w:t>
      </w:r>
    </w:p>
    <w:p w14:paraId="770E7EEA" w14:textId="77777777" w:rsidR="00D466C9" w:rsidRDefault="00D466C9" w:rsidP="00D466C9">
      <w:pPr>
        <w:pStyle w:val="NormaleWeb"/>
      </w:pPr>
      <w:r>
        <w:rPr>
          <w:rFonts w:ascii="Calibri" w:hAnsi="Calibri"/>
          <w:i/>
          <w:iCs/>
          <w:sz w:val="18"/>
          <w:szCs w:val="18"/>
          <w:u w:val="single"/>
        </w:rPr>
        <w:t>Con riferimento a tali fattispecie di reato, l’esclusione non è disposta e il divieto di aggiudicare non si applica quando:</w:t>
      </w:r>
    </w:p>
    <w:p w14:paraId="0227CA54" w14:textId="77777777" w:rsidR="00D466C9" w:rsidRDefault="00D466C9" w:rsidP="00D466C9">
      <w:pPr>
        <w:numPr>
          <w:ilvl w:val="0"/>
          <w:numId w:val="48"/>
        </w:numPr>
        <w:autoSpaceDN w:val="0"/>
        <w:spacing w:before="100" w:line="240" w:lineRule="atLeast"/>
        <w:rPr>
          <w:rFonts w:ascii="Calibri" w:hAnsi="Calibri"/>
          <w:i/>
          <w:iCs/>
          <w:sz w:val="18"/>
          <w:szCs w:val="18"/>
          <w:u w:val="single"/>
        </w:rPr>
      </w:pPr>
      <w:r>
        <w:rPr>
          <w:rFonts w:ascii="Calibri" w:hAnsi="Calibri"/>
          <w:i/>
          <w:iCs/>
          <w:sz w:val="18"/>
          <w:szCs w:val="18"/>
          <w:u w:val="single"/>
        </w:rPr>
        <w:t>il reato è stato depenalizzato;</w:t>
      </w:r>
    </w:p>
    <w:p w14:paraId="4B899A9C" w14:textId="77777777" w:rsidR="00D466C9" w:rsidRDefault="00D466C9" w:rsidP="00D466C9">
      <w:pPr>
        <w:numPr>
          <w:ilvl w:val="0"/>
          <w:numId w:val="48"/>
        </w:numPr>
        <w:autoSpaceDN w:val="0"/>
        <w:spacing w:before="100" w:line="240" w:lineRule="atLeast"/>
        <w:rPr>
          <w:rFonts w:ascii="Calibri" w:hAnsi="Calibri"/>
          <w:i/>
          <w:iCs/>
          <w:sz w:val="18"/>
          <w:szCs w:val="18"/>
          <w:u w:val="single"/>
        </w:rPr>
      </w:pPr>
      <w:r>
        <w:rPr>
          <w:rFonts w:ascii="Calibri" w:hAnsi="Calibri"/>
          <w:i/>
          <w:iCs/>
          <w:sz w:val="18"/>
          <w:szCs w:val="18"/>
          <w:u w:val="single"/>
        </w:rPr>
        <w:t>è intervenuta la riabilitazione;</w:t>
      </w:r>
    </w:p>
    <w:p w14:paraId="78FD1EF3" w14:textId="77777777" w:rsidR="00D466C9" w:rsidRDefault="00D466C9" w:rsidP="00D466C9">
      <w:pPr>
        <w:numPr>
          <w:ilvl w:val="0"/>
          <w:numId w:val="48"/>
        </w:numPr>
        <w:autoSpaceDN w:val="0"/>
        <w:spacing w:before="100" w:line="240" w:lineRule="atLeast"/>
        <w:rPr>
          <w:rFonts w:ascii="Calibri" w:hAnsi="Calibri"/>
          <w:i/>
          <w:iCs/>
          <w:sz w:val="18"/>
          <w:szCs w:val="18"/>
          <w:u w:val="single"/>
        </w:rPr>
      </w:pPr>
      <w:r>
        <w:rPr>
          <w:rFonts w:ascii="Calibri" w:hAnsi="Calibri"/>
          <w:i/>
          <w:iCs/>
          <w:sz w:val="18"/>
          <w:szCs w:val="18"/>
          <w:u w:val="single"/>
        </w:rPr>
        <w:t>nei casi di condanna a una pena accessoria perpetua, questa è stata dichiarata estinta ai sensi dell’articolo 179, settimo comma, del codice penale;</w:t>
      </w:r>
    </w:p>
    <w:p w14:paraId="21993DAD" w14:textId="77777777" w:rsidR="00D466C9" w:rsidRDefault="00D466C9" w:rsidP="00D466C9">
      <w:pPr>
        <w:numPr>
          <w:ilvl w:val="0"/>
          <w:numId w:val="48"/>
        </w:numPr>
        <w:autoSpaceDN w:val="0"/>
        <w:spacing w:before="100" w:line="240" w:lineRule="atLeast"/>
        <w:rPr>
          <w:rFonts w:ascii="Calibri" w:hAnsi="Calibri"/>
          <w:i/>
          <w:iCs/>
          <w:sz w:val="18"/>
          <w:szCs w:val="18"/>
          <w:u w:val="single"/>
        </w:rPr>
      </w:pPr>
      <w:r>
        <w:rPr>
          <w:rFonts w:ascii="Calibri" w:hAnsi="Calibri"/>
          <w:i/>
          <w:iCs/>
          <w:sz w:val="18"/>
          <w:szCs w:val="18"/>
          <w:u w:val="single"/>
        </w:rPr>
        <w:t>il reato è stato dichiarato estinto dopo la condanna;</w:t>
      </w:r>
    </w:p>
    <w:p w14:paraId="0EDFD0D2" w14:textId="77777777" w:rsidR="00D466C9" w:rsidRDefault="00D466C9" w:rsidP="00D466C9">
      <w:pPr>
        <w:numPr>
          <w:ilvl w:val="0"/>
          <w:numId w:val="48"/>
        </w:numPr>
        <w:autoSpaceDN w:val="0"/>
        <w:spacing w:before="100" w:line="240" w:lineRule="atLeast"/>
        <w:rPr>
          <w:rFonts w:ascii="Calibri" w:hAnsi="Calibri"/>
          <w:i/>
          <w:iCs/>
          <w:sz w:val="18"/>
          <w:szCs w:val="18"/>
          <w:u w:val="single"/>
        </w:rPr>
      </w:pPr>
      <w:r>
        <w:rPr>
          <w:rFonts w:ascii="Calibri" w:hAnsi="Calibri"/>
          <w:i/>
          <w:iCs/>
          <w:sz w:val="18"/>
          <w:szCs w:val="18"/>
          <w:u w:val="single"/>
        </w:rPr>
        <w:t>la condanna è stata revocata.</w:t>
      </w:r>
    </w:p>
    <w:p w14:paraId="3B5AB9E4" w14:textId="77777777" w:rsidR="00D466C9" w:rsidRDefault="00D466C9" w:rsidP="00D466C9">
      <w:pPr>
        <w:pStyle w:val="NormaleWeb"/>
        <w:jc w:val="both"/>
      </w:pPr>
    </w:p>
    <w:p w14:paraId="229A431C" w14:textId="77777777" w:rsidR="00D466C9" w:rsidRDefault="00D466C9" w:rsidP="00D466C9">
      <w:pPr>
        <w:pStyle w:val="Testonotaapidipagina"/>
        <w:spacing w:before="10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7367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2FA8A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A6C0E48"/>
    <w:lvl w:ilvl="0">
      <w:start w:val="1"/>
      <w:numFmt w:val="lowerLetter"/>
      <w:lvlText w:val="%1)"/>
      <w:lvlJc w:val="left"/>
      <w:pPr>
        <w:ind w:left="360" w:hanging="360"/>
      </w:pPr>
      <w:rPr>
        <w:rFonts w:hint="default"/>
        <w:b/>
        <w:sz w:val="20"/>
        <w:szCs w:val="18"/>
      </w:r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Times New Roman" w:hAnsi="Times New Roman" w:cs="Times New Roman" w:hint="default"/>
        <w:sz w:val="22"/>
        <w:szCs w:val="22"/>
      </w:rPr>
    </w:lvl>
  </w:abstractNum>
  <w:abstractNum w:abstractNumId="5" w15:restartNumberingAfterBreak="0">
    <w:nsid w:val="004E5385"/>
    <w:multiLevelType w:val="multilevel"/>
    <w:tmpl w:val="C8284D9E"/>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b w:val="0"/>
        <w:i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3B5789A"/>
    <w:multiLevelType w:val="hybridMultilevel"/>
    <w:tmpl w:val="16423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7C3A96"/>
    <w:multiLevelType w:val="singleLevel"/>
    <w:tmpl w:val="00000001"/>
    <w:lvl w:ilvl="0">
      <w:numFmt w:val="bullet"/>
      <w:lvlText w:val="-"/>
      <w:lvlJc w:val="left"/>
      <w:pPr>
        <w:ind w:left="644" w:hanging="360"/>
      </w:pPr>
      <w:rPr>
        <w:rFonts w:ascii="Times New Roman" w:hAnsi="Times New Roman" w:cs="Times New Roman" w:hint="default"/>
        <w:snapToGrid/>
        <w:color w:val="000000"/>
        <w:spacing w:val="-9"/>
        <w:w w:val="110"/>
        <w:sz w:val="24"/>
        <w:szCs w:val="24"/>
      </w:rPr>
    </w:lvl>
  </w:abstractNum>
  <w:abstractNum w:abstractNumId="8" w15:restartNumberingAfterBreak="0">
    <w:nsid w:val="063C4B80"/>
    <w:multiLevelType w:val="hybridMultilevel"/>
    <w:tmpl w:val="EFD41A1C"/>
    <w:lvl w:ilvl="0" w:tplc="622472C2">
      <w:start w:val="1"/>
      <w:numFmt w:val="decimal"/>
      <w:lvlText w:val="%1.a"/>
      <w:lvlJc w:val="left"/>
      <w:pPr>
        <w:tabs>
          <w:tab w:val="num" w:pos="774"/>
        </w:tabs>
        <w:ind w:left="1494" w:hanging="360"/>
      </w:pPr>
      <w:rPr>
        <w:rFonts w:cs="Times New Roman" w:hint="default"/>
        <w:b w:val="0"/>
        <w:i w:val="0"/>
        <w:color w:val="auto"/>
      </w:rPr>
    </w:lvl>
    <w:lvl w:ilvl="1" w:tplc="04100019" w:tentative="1">
      <w:start w:val="1"/>
      <w:numFmt w:val="lowerLetter"/>
      <w:lvlText w:val="%2."/>
      <w:lvlJc w:val="left"/>
      <w:pPr>
        <w:tabs>
          <w:tab w:val="num" w:pos="1854"/>
        </w:tabs>
        <w:ind w:left="1854" w:hanging="360"/>
      </w:pPr>
    </w:lvl>
    <w:lvl w:ilvl="2" w:tplc="0410001B" w:tentative="1">
      <w:start w:val="1"/>
      <w:numFmt w:val="lowerRoman"/>
      <w:lvlText w:val="%3."/>
      <w:lvlJc w:val="right"/>
      <w:pPr>
        <w:tabs>
          <w:tab w:val="num" w:pos="2574"/>
        </w:tabs>
        <w:ind w:left="2574" w:hanging="180"/>
      </w:pPr>
    </w:lvl>
    <w:lvl w:ilvl="3" w:tplc="0410000F" w:tentative="1">
      <w:start w:val="1"/>
      <w:numFmt w:val="decimal"/>
      <w:lvlText w:val="%4."/>
      <w:lvlJc w:val="left"/>
      <w:pPr>
        <w:tabs>
          <w:tab w:val="num" w:pos="3294"/>
        </w:tabs>
        <w:ind w:left="3294" w:hanging="360"/>
      </w:pPr>
    </w:lvl>
    <w:lvl w:ilvl="4" w:tplc="04100019" w:tentative="1">
      <w:start w:val="1"/>
      <w:numFmt w:val="lowerLetter"/>
      <w:lvlText w:val="%5."/>
      <w:lvlJc w:val="left"/>
      <w:pPr>
        <w:tabs>
          <w:tab w:val="num" w:pos="4014"/>
        </w:tabs>
        <w:ind w:left="4014" w:hanging="360"/>
      </w:pPr>
    </w:lvl>
    <w:lvl w:ilvl="5" w:tplc="0410001B" w:tentative="1">
      <w:start w:val="1"/>
      <w:numFmt w:val="lowerRoman"/>
      <w:lvlText w:val="%6."/>
      <w:lvlJc w:val="right"/>
      <w:pPr>
        <w:tabs>
          <w:tab w:val="num" w:pos="4734"/>
        </w:tabs>
        <w:ind w:left="4734" w:hanging="180"/>
      </w:pPr>
    </w:lvl>
    <w:lvl w:ilvl="6" w:tplc="0410000F" w:tentative="1">
      <w:start w:val="1"/>
      <w:numFmt w:val="decimal"/>
      <w:lvlText w:val="%7."/>
      <w:lvlJc w:val="left"/>
      <w:pPr>
        <w:tabs>
          <w:tab w:val="num" w:pos="5454"/>
        </w:tabs>
        <w:ind w:left="5454" w:hanging="360"/>
      </w:pPr>
    </w:lvl>
    <w:lvl w:ilvl="7" w:tplc="04100019" w:tentative="1">
      <w:start w:val="1"/>
      <w:numFmt w:val="lowerLetter"/>
      <w:lvlText w:val="%8."/>
      <w:lvlJc w:val="left"/>
      <w:pPr>
        <w:tabs>
          <w:tab w:val="num" w:pos="6174"/>
        </w:tabs>
        <w:ind w:left="6174" w:hanging="360"/>
      </w:pPr>
    </w:lvl>
    <w:lvl w:ilvl="8" w:tplc="0410001B" w:tentative="1">
      <w:start w:val="1"/>
      <w:numFmt w:val="lowerRoman"/>
      <w:lvlText w:val="%9."/>
      <w:lvlJc w:val="right"/>
      <w:pPr>
        <w:tabs>
          <w:tab w:val="num" w:pos="6894"/>
        </w:tabs>
        <w:ind w:left="6894" w:hanging="180"/>
      </w:pPr>
    </w:lvl>
  </w:abstractNum>
  <w:abstractNum w:abstractNumId="9" w15:restartNumberingAfterBreak="0">
    <w:nsid w:val="06A76B59"/>
    <w:multiLevelType w:val="hybridMultilevel"/>
    <w:tmpl w:val="ED02ECFA"/>
    <w:lvl w:ilvl="0" w:tplc="00000002">
      <w:start w:val="1"/>
      <w:numFmt w:val="bullet"/>
      <w:lvlText w:val=""/>
      <w:lvlJc w:val="left"/>
      <w:pPr>
        <w:ind w:left="720" w:hanging="360"/>
      </w:pPr>
      <w:rPr>
        <w:rFonts w:ascii="Symbol" w:hAnsi="Symbol" w:cs="Symbol" w:hint="default"/>
        <w:color w:val="000000"/>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6B279DA"/>
    <w:multiLevelType w:val="hybridMultilevel"/>
    <w:tmpl w:val="E2F8E142"/>
    <w:lvl w:ilvl="0" w:tplc="04100005">
      <w:start w:val="1"/>
      <w:numFmt w:val="bullet"/>
      <w:lvlText w:val=""/>
      <w:lvlJc w:val="left"/>
      <w:pPr>
        <w:ind w:left="394" w:hanging="360"/>
      </w:pPr>
      <w:rPr>
        <w:rFonts w:ascii="Wingdings" w:hAnsi="Wingdings"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11" w15:restartNumberingAfterBreak="0">
    <w:nsid w:val="06BF6ACD"/>
    <w:multiLevelType w:val="multilevel"/>
    <w:tmpl w:val="5296DA4C"/>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97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090C4D5F"/>
    <w:multiLevelType w:val="hybridMultilevel"/>
    <w:tmpl w:val="692A0D48"/>
    <w:lvl w:ilvl="0" w:tplc="04100015">
      <w:start w:val="1"/>
      <w:numFmt w:val="upperLetter"/>
      <w:lvlText w:val="%1."/>
      <w:lvlJc w:val="left"/>
      <w:pPr>
        <w:ind w:left="1080" w:hanging="360"/>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141E7D60"/>
    <w:multiLevelType w:val="hybridMultilevel"/>
    <w:tmpl w:val="DADCA4A2"/>
    <w:lvl w:ilvl="0" w:tplc="501A8B90">
      <w:start w:val="1"/>
      <w:numFmt w:val="lowerLetter"/>
      <w:lvlText w:val="%1)"/>
      <w:lvlJc w:val="left"/>
      <w:pPr>
        <w:ind w:left="643" w:hanging="360"/>
      </w:pPr>
      <w:rPr>
        <w:rFonts w:hint="default"/>
        <w:i w:val="0"/>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5" w15:restartNumberingAfterBreak="0">
    <w:nsid w:val="16817C1E"/>
    <w:multiLevelType w:val="hybridMultilevel"/>
    <w:tmpl w:val="12A0DFF4"/>
    <w:lvl w:ilvl="0" w:tplc="D49ABCA2">
      <w:start w:val="11"/>
      <w:numFmt w:val="decimal"/>
      <w:lvlText w:val="%1)"/>
      <w:lvlJc w:val="left"/>
      <w:pPr>
        <w:tabs>
          <w:tab w:val="num" w:pos="218"/>
        </w:tabs>
        <w:ind w:left="218" w:hanging="360"/>
      </w:pPr>
      <w:rPr>
        <w:rFonts w:hint="default"/>
      </w:rPr>
    </w:lvl>
    <w:lvl w:ilvl="1" w:tplc="04100019" w:tentative="1">
      <w:start w:val="1"/>
      <w:numFmt w:val="lowerLetter"/>
      <w:lvlText w:val="%2."/>
      <w:lvlJc w:val="left"/>
      <w:pPr>
        <w:tabs>
          <w:tab w:val="num" w:pos="938"/>
        </w:tabs>
        <w:ind w:left="938" w:hanging="360"/>
      </w:pPr>
    </w:lvl>
    <w:lvl w:ilvl="2" w:tplc="0410001B" w:tentative="1">
      <w:start w:val="1"/>
      <w:numFmt w:val="lowerRoman"/>
      <w:lvlText w:val="%3."/>
      <w:lvlJc w:val="right"/>
      <w:pPr>
        <w:tabs>
          <w:tab w:val="num" w:pos="1658"/>
        </w:tabs>
        <w:ind w:left="1658" w:hanging="180"/>
      </w:pPr>
    </w:lvl>
    <w:lvl w:ilvl="3" w:tplc="0410000F" w:tentative="1">
      <w:start w:val="1"/>
      <w:numFmt w:val="decimal"/>
      <w:lvlText w:val="%4."/>
      <w:lvlJc w:val="left"/>
      <w:pPr>
        <w:tabs>
          <w:tab w:val="num" w:pos="2378"/>
        </w:tabs>
        <w:ind w:left="2378" w:hanging="360"/>
      </w:pPr>
    </w:lvl>
    <w:lvl w:ilvl="4" w:tplc="04100019" w:tentative="1">
      <w:start w:val="1"/>
      <w:numFmt w:val="lowerLetter"/>
      <w:lvlText w:val="%5."/>
      <w:lvlJc w:val="left"/>
      <w:pPr>
        <w:tabs>
          <w:tab w:val="num" w:pos="3098"/>
        </w:tabs>
        <w:ind w:left="3098" w:hanging="360"/>
      </w:pPr>
    </w:lvl>
    <w:lvl w:ilvl="5" w:tplc="0410001B" w:tentative="1">
      <w:start w:val="1"/>
      <w:numFmt w:val="lowerRoman"/>
      <w:lvlText w:val="%6."/>
      <w:lvlJc w:val="right"/>
      <w:pPr>
        <w:tabs>
          <w:tab w:val="num" w:pos="3818"/>
        </w:tabs>
        <w:ind w:left="3818" w:hanging="180"/>
      </w:pPr>
    </w:lvl>
    <w:lvl w:ilvl="6" w:tplc="0410000F" w:tentative="1">
      <w:start w:val="1"/>
      <w:numFmt w:val="decimal"/>
      <w:lvlText w:val="%7."/>
      <w:lvlJc w:val="left"/>
      <w:pPr>
        <w:tabs>
          <w:tab w:val="num" w:pos="4538"/>
        </w:tabs>
        <w:ind w:left="4538" w:hanging="360"/>
      </w:pPr>
    </w:lvl>
    <w:lvl w:ilvl="7" w:tplc="04100019" w:tentative="1">
      <w:start w:val="1"/>
      <w:numFmt w:val="lowerLetter"/>
      <w:lvlText w:val="%8."/>
      <w:lvlJc w:val="left"/>
      <w:pPr>
        <w:tabs>
          <w:tab w:val="num" w:pos="5258"/>
        </w:tabs>
        <w:ind w:left="5258" w:hanging="360"/>
      </w:pPr>
    </w:lvl>
    <w:lvl w:ilvl="8" w:tplc="0410001B" w:tentative="1">
      <w:start w:val="1"/>
      <w:numFmt w:val="lowerRoman"/>
      <w:lvlText w:val="%9."/>
      <w:lvlJc w:val="right"/>
      <w:pPr>
        <w:tabs>
          <w:tab w:val="num" w:pos="5978"/>
        </w:tabs>
        <w:ind w:left="5978" w:hanging="180"/>
      </w:pPr>
    </w:lvl>
  </w:abstractNum>
  <w:abstractNum w:abstractNumId="16" w15:restartNumberingAfterBreak="0">
    <w:nsid w:val="17E31165"/>
    <w:multiLevelType w:val="multilevel"/>
    <w:tmpl w:val="86F61BB2"/>
    <w:lvl w:ilvl="0">
      <w:start w:val="1"/>
      <w:numFmt w:val="decimal"/>
      <w:lvlText w:val="%1."/>
      <w:lvlJc w:val="left"/>
      <w:pPr>
        <w:tabs>
          <w:tab w:val="num" w:pos="2210"/>
        </w:tabs>
        <w:ind w:left="2210" w:hanging="360"/>
      </w:pPr>
      <w:rPr>
        <w:rFonts w:hint="default"/>
        <w:b w:val="0"/>
        <w:i w:val="0"/>
        <w:color w:val="auto"/>
      </w:rPr>
    </w:lvl>
    <w:lvl w:ilvl="1">
      <w:start w:val="1"/>
      <w:numFmt w:val="lowerLetter"/>
      <w:lvlText w:val="%2."/>
      <w:lvlJc w:val="left"/>
      <w:pPr>
        <w:tabs>
          <w:tab w:val="num" w:pos="2570"/>
        </w:tabs>
        <w:ind w:left="2570" w:hanging="360"/>
      </w:pPr>
    </w:lvl>
    <w:lvl w:ilvl="2">
      <w:start w:val="1"/>
      <w:numFmt w:val="lowerRoman"/>
      <w:lvlText w:val="%3."/>
      <w:lvlJc w:val="right"/>
      <w:pPr>
        <w:tabs>
          <w:tab w:val="num" w:pos="3290"/>
        </w:tabs>
        <w:ind w:left="3290" w:hanging="180"/>
      </w:pPr>
    </w:lvl>
    <w:lvl w:ilvl="3">
      <w:start w:val="1"/>
      <w:numFmt w:val="decimal"/>
      <w:lvlText w:val="%4."/>
      <w:lvlJc w:val="left"/>
      <w:pPr>
        <w:tabs>
          <w:tab w:val="num" w:pos="4010"/>
        </w:tabs>
        <w:ind w:left="4010" w:hanging="360"/>
      </w:pPr>
    </w:lvl>
    <w:lvl w:ilvl="4">
      <w:start w:val="1"/>
      <w:numFmt w:val="lowerLetter"/>
      <w:lvlText w:val="%5."/>
      <w:lvlJc w:val="left"/>
      <w:pPr>
        <w:tabs>
          <w:tab w:val="num" w:pos="4730"/>
        </w:tabs>
        <w:ind w:left="4730" w:hanging="360"/>
      </w:pPr>
    </w:lvl>
    <w:lvl w:ilvl="5">
      <w:start w:val="1"/>
      <w:numFmt w:val="lowerRoman"/>
      <w:lvlText w:val="%6."/>
      <w:lvlJc w:val="right"/>
      <w:pPr>
        <w:tabs>
          <w:tab w:val="num" w:pos="5450"/>
        </w:tabs>
        <w:ind w:left="5450" w:hanging="180"/>
      </w:pPr>
    </w:lvl>
    <w:lvl w:ilvl="6">
      <w:start w:val="1"/>
      <w:numFmt w:val="decimal"/>
      <w:lvlText w:val="%7."/>
      <w:lvlJc w:val="left"/>
      <w:pPr>
        <w:tabs>
          <w:tab w:val="num" w:pos="6170"/>
        </w:tabs>
        <w:ind w:left="6170" w:hanging="360"/>
      </w:pPr>
    </w:lvl>
    <w:lvl w:ilvl="7">
      <w:start w:val="1"/>
      <w:numFmt w:val="lowerLetter"/>
      <w:lvlText w:val="%8."/>
      <w:lvlJc w:val="left"/>
      <w:pPr>
        <w:tabs>
          <w:tab w:val="num" w:pos="6890"/>
        </w:tabs>
        <w:ind w:left="6890" w:hanging="360"/>
      </w:pPr>
    </w:lvl>
    <w:lvl w:ilvl="8">
      <w:start w:val="1"/>
      <w:numFmt w:val="lowerRoman"/>
      <w:lvlText w:val="%9."/>
      <w:lvlJc w:val="right"/>
      <w:pPr>
        <w:tabs>
          <w:tab w:val="num" w:pos="7610"/>
        </w:tabs>
        <w:ind w:left="7610" w:hanging="180"/>
      </w:pPr>
    </w:lvl>
  </w:abstractNum>
  <w:abstractNum w:abstractNumId="17" w15:restartNumberingAfterBreak="0">
    <w:nsid w:val="19CE3C08"/>
    <w:multiLevelType w:val="hybridMultilevel"/>
    <w:tmpl w:val="6792B1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22254B"/>
    <w:multiLevelType w:val="hybridMultilevel"/>
    <w:tmpl w:val="D28CF47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2F1144"/>
    <w:multiLevelType w:val="hybridMultilevel"/>
    <w:tmpl w:val="652CB2FA"/>
    <w:lvl w:ilvl="0" w:tplc="C76C3584">
      <w:start w:val="1"/>
      <w:numFmt w:val="decimal"/>
      <w:lvlText w:val="%1."/>
      <w:lvlJc w:val="left"/>
      <w:pPr>
        <w:ind w:left="720" w:hanging="360"/>
      </w:pPr>
      <w:rPr>
        <w:rFonts w:ascii="Times New Roman" w:hAnsi="Times New Roman" w:cs="Times New Roman" w:hint="default"/>
        <w:b/>
      </w:rPr>
    </w:lvl>
    <w:lvl w:ilvl="1" w:tplc="F514973C">
      <w:start w:val="1"/>
      <w:numFmt w:val="bullet"/>
      <w:lvlText w:val="-"/>
      <w:lvlJc w:val="left"/>
      <w:pPr>
        <w:ind w:left="1440" w:hanging="360"/>
      </w:pPr>
      <w:rPr>
        <w:rFonts w:ascii="Traditional Arabic" w:hAnsi="Traditional Arab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DF16F20"/>
    <w:multiLevelType w:val="hybridMultilevel"/>
    <w:tmpl w:val="F320BAF4"/>
    <w:lvl w:ilvl="0" w:tplc="9502D0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4A576B2"/>
    <w:multiLevelType w:val="hybridMultilevel"/>
    <w:tmpl w:val="C1EAE32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551895"/>
    <w:multiLevelType w:val="hybridMultilevel"/>
    <w:tmpl w:val="D50CB988"/>
    <w:lvl w:ilvl="0" w:tplc="A648AF4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2CB2673B"/>
    <w:multiLevelType w:val="hybridMultilevel"/>
    <w:tmpl w:val="658ABB3A"/>
    <w:lvl w:ilvl="0" w:tplc="3C0E6C2C">
      <w:start w:val="1"/>
      <w:numFmt w:val="decimal"/>
      <w:lvlText w:val="%1."/>
      <w:lvlJc w:val="left"/>
      <w:pPr>
        <w:ind w:left="644" w:hanging="360"/>
      </w:pPr>
      <w:rPr>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D0848B4"/>
    <w:multiLevelType w:val="hybridMultilevel"/>
    <w:tmpl w:val="EFA2AFD2"/>
    <w:lvl w:ilvl="0" w:tplc="04100003">
      <w:start w:val="1"/>
      <w:numFmt w:val="bullet"/>
      <w:lvlText w:val="o"/>
      <w:lvlJc w:val="left"/>
      <w:pPr>
        <w:tabs>
          <w:tab w:val="num" w:pos="360"/>
        </w:tabs>
        <w:ind w:left="360" w:hanging="360"/>
      </w:pPr>
      <w:rPr>
        <w:rFonts w:ascii="Courier New" w:hAnsi="Courier New" w:cs="Courier New"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E0A6B97"/>
    <w:multiLevelType w:val="hybridMultilevel"/>
    <w:tmpl w:val="86642EA2"/>
    <w:lvl w:ilvl="0" w:tplc="04100001">
      <w:start w:val="1"/>
      <w:numFmt w:val="bullet"/>
      <w:lvlText w:val=""/>
      <w:lvlJc w:val="left"/>
      <w:pPr>
        <w:ind w:left="720" w:hanging="360"/>
      </w:pPr>
      <w:rPr>
        <w:rFonts w:ascii="Symbol" w:hAnsi="Symbol" w:hint="default"/>
      </w:rPr>
    </w:lvl>
    <w:lvl w:ilvl="1" w:tplc="6606789C">
      <w:start w:val="1"/>
      <w:numFmt w:val="bullet"/>
      <w:lvlText w:val="-"/>
      <w:lvlJc w:val="left"/>
      <w:pPr>
        <w:ind w:left="1440" w:hanging="360"/>
      </w:pPr>
      <w:rPr>
        <w:rFonts w:ascii="Palatino Linotype" w:hAnsi="Palatino Linotyp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2F6158AF"/>
    <w:multiLevelType w:val="hybridMultilevel"/>
    <w:tmpl w:val="0CD008CA"/>
    <w:lvl w:ilvl="0" w:tplc="1402E0AE">
      <w:numFmt w:val="bullet"/>
      <w:lvlText w:val="-"/>
      <w:lvlJc w:val="left"/>
      <w:pPr>
        <w:ind w:left="360" w:hanging="360"/>
      </w:pPr>
      <w:rPr>
        <w:rFonts w:ascii="Times New Roman" w:hAnsi="Times New Roman" w:hint="default"/>
        <w:b/>
        <w:bCs w:val="0"/>
        <w:i w:val="0"/>
        <w:iCs w:val="0"/>
        <w:color w:val="auto"/>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33A45CC9"/>
    <w:multiLevelType w:val="hybridMultilevel"/>
    <w:tmpl w:val="85DCA768"/>
    <w:lvl w:ilvl="0" w:tplc="3AF09C6C">
      <w:start w:val="10"/>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9" w15:restartNumberingAfterBreak="0">
    <w:nsid w:val="36786195"/>
    <w:multiLevelType w:val="hybridMultilevel"/>
    <w:tmpl w:val="B57612C6"/>
    <w:lvl w:ilvl="0" w:tplc="6D5CDE36">
      <w:start w:val="2"/>
      <w:numFmt w:val="bullet"/>
      <w:lvlText w:val="-"/>
      <w:lvlJc w:val="left"/>
      <w:pPr>
        <w:ind w:left="720" w:hanging="360"/>
      </w:pPr>
      <w:rPr>
        <w:rFonts w:ascii="Century Gothic" w:eastAsiaTheme="minorHAns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9EA7413"/>
    <w:multiLevelType w:val="multilevel"/>
    <w:tmpl w:val="52EA4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A9D5592"/>
    <w:multiLevelType w:val="hybridMultilevel"/>
    <w:tmpl w:val="17D4A4B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3F96257B"/>
    <w:multiLevelType w:val="hybridMultilevel"/>
    <w:tmpl w:val="A100241A"/>
    <w:lvl w:ilvl="0" w:tplc="7B76FCDE">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F9E524F"/>
    <w:multiLevelType w:val="hybridMultilevel"/>
    <w:tmpl w:val="A3EC02C6"/>
    <w:lvl w:ilvl="0" w:tplc="60505F5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FC82BDE"/>
    <w:multiLevelType w:val="hybridMultilevel"/>
    <w:tmpl w:val="333CF118"/>
    <w:lvl w:ilvl="0" w:tplc="9502D090">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42451C98"/>
    <w:multiLevelType w:val="multilevel"/>
    <w:tmpl w:val="EFD41A1C"/>
    <w:lvl w:ilvl="0">
      <w:start w:val="1"/>
      <w:numFmt w:val="decimal"/>
      <w:lvlText w:val="%1.a"/>
      <w:lvlJc w:val="left"/>
      <w:pPr>
        <w:tabs>
          <w:tab w:val="num" w:pos="1490"/>
        </w:tabs>
        <w:ind w:left="2210" w:hanging="360"/>
      </w:pPr>
      <w:rPr>
        <w:rFonts w:cs="Times New Roman" w:hint="default"/>
        <w:b w:val="0"/>
        <w:i w:val="0"/>
        <w:color w:val="auto"/>
      </w:rPr>
    </w:lvl>
    <w:lvl w:ilvl="1">
      <w:start w:val="1"/>
      <w:numFmt w:val="lowerLetter"/>
      <w:lvlText w:val="%2."/>
      <w:lvlJc w:val="left"/>
      <w:pPr>
        <w:tabs>
          <w:tab w:val="num" w:pos="2570"/>
        </w:tabs>
        <w:ind w:left="2570" w:hanging="360"/>
      </w:pPr>
    </w:lvl>
    <w:lvl w:ilvl="2">
      <w:start w:val="1"/>
      <w:numFmt w:val="lowerRoman"/>
      <w:lvlText w:val="%3."/>
      <w:lvlJc w:val="right"/>
      <w:pPr>
        <w:tabs>
          <w:tab w:val="num" w:pos="3290"/>
        </w:tabs>
        <w:ind w:left="3290" w:hanging="180"/>
      </w:pPr>
    </w:lvl>
    <w:lvl w:ilvl="3">
      <w:start w:val="1"/>
      <w:numFmt w:val="decimal"/>
      <w:lvlText w:val="%4."/>
      <w:lvlJc w:val="left"/>
      <w:pPr>
        <w:tabs>
          <w:tab w:val="num" w:pos="4010"/>
        </w:tabs>
        <w:ind w:left="4010" w:hanging="360"/>
      </w:pPr>
    </w:lvl>
    <w:lvl w:ilvl="4">
      <w:start w:val="1"/>
      <w:numFmt w:val="lowerLetter"/>
      <w:lvlText w:val="%5."/>
      <w:lvlJc w:val="left"/>
      <w:pPr>
        <w:tabs>
          <w:tab w:val="num" w:pos="4730"/>
        </w:tabs>
        <w:ind w:left="4730" w:hanging="360"/>
      </w:pPr>
    </w:lvl>
    <w:lvl w:ilvl="5">
      <w:start w:val="1"/>
      <w:numFmt w:val="lowerRoman"/>
      <w:lvlText w:val="%6."/>
      <w:lvlJc w:val="right"/>
      <w:pPr>
        <w:tabs>
          <w:tab w:val="num" w:pos="5450"/>
        </w:tabs>
        <w:ind w:left="5450" w:hanging="180"/>
      </w:pPr>
    </w:lvl>
    <w:lvl w:ilvl="6">
      <w:start w:val="1"/>
      <w:numFmt w:val="decimal"/>
      <w:lvlText w:val="%7."/>
      <w:lvlJc w:val="left"/>
      <w:pPr>
        <w:tabs>
          <w:tab w:val="num" w:pos="6170"/>
        </w:tabs>
        <w:ind w:left="6170" w:hanging="360"/>
      </w:pPr>
    </w:lvl>
    <w:lvl w:ilvl="7">
      <w:start w:val="1"/>
      <w:numFmt w:val="lowerLetter"/>
      <w:lvlText w:val="%8."/>
      <w:lvlJc w:val="left"/>
      <w:pPr>
        <w:tabs>
          <w:tab w:val="num" w:pos="6890"/>
        </w:tabs>
        <w:ind w:left="6890" w:hanging="360"/>
      </w:pPr>
    </w:lvl>
    <w:lvl w:ilvl="8">
      <w:start w:val="1"/>
      <w:numFmt w:val="lowerRoman"/>
      <w:lvlText w:val="%9."/>
      <w:lvlJc w:val="right"/>
      <w:pPr>
        <w:tabs>
          <w:tab w:val="num" w:pos="7610"/>
        </w:tabs>
        <w:ind w:left="7610" w:hanging="180"/>
      </w:pPr>
    </w:lvl>
  </w:abstractNum>
  <w:abstractNum w:abstractNumId="36" w15:restartNumberingAfterBreak="0">
    <w:nsid w:val="42B26C15"/>
    <w:multiLevelType w:val="hybridMultilevel"/>
    <w:tmpl w:val="1D44036A"/>
    <w:lvl w:ilvl="0" w:tplc="5394B714">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444F45C6"/>
    <w:multiLevelType w:val="hybridMultilevel"/>
    <w:tmpl w:val="58C28A5A"/>
    <w:lvl w:ilvl="0" w:tplc="6D5CDE36">
      <w:start w:val="2"/>
      <w:numFmt w:val="bullet"/>
      <w:lvlText w:val="-"/>
      <w:lvlJc w:val="left"/>
      <w:pPr>
        <w:ind w:left="720" w:hanging="360"/>
      </w:pPr>
      <w:rPr>
        <w:rFonts w:ascii="Century Gothic" w:eastAsiaTheme="minorHAnsi"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71359F3"/>
    <w:multiLevelType w:val="hybridMultilevel"/>
    <w:tmpl w:val="BCCA2F18"/>
    <w:lvl w:ilvl="0" w:tplc="9502D0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B402A1D"/>
    <w:multiLevelType w:val="multilevel"/>
    <w:tmpl w:val="8F9018B2"/>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50DC5492"/>
    <w:multiLevelType w:val="hybridMultilevel"/>
    <w:tmpl w:val="4CBC1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1421A35"/>
    <w:multiLevelType w:val="hybridMultilevel"/>
    <w:tmpl w:val="F46212C0"/>
    <w:lvl w:ilvl="0" w:tplc="0D26C172">
      <w:start w:val="1"/>
      <w:numFmt w:val="lowerLetter"/>
      <w:lvlText w:val="%1."/>
      <w:lvlJc w:val="left"/>
      <w:pPr>
        <w:tabs>
          <w:tab w:val="num" w:pos="360"/>
        </w:tabs>
        <w:ind w:left="360" w:hanging="360"/>
      </w:pPr>
      <w:rPr>
        <w:rFonts w:hint="default"/>
        <w:b w:val="0"/>
        <w:i w:val="0"/>
        <w:color w:val="auto"/>
      </w:rPr>
    </w:lvl>
    <w:lvl w:ilvl="1" w:tplc="04100005">
      <w:start w:val="1"/>
      <w:numFmt w:val="bullet"/>
      <w:lvlText w:val=""/>
      <w:lvlJc w:val="left"/>
      <w:pPr>
        <w:ind w:left="1080" w:hanging="360"/>
      </w:pPr>
      <w:rPr>
        <w:rFonts w:ascii="Wingdings" w:hAnsi="Wingdings" w:hint="default"/>
        <w:b w:val="0"/>
        <w:i w:val="0"/>
        <w:color w:val="auto"/>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2"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3" w15:restartNumberingAfterBreak="0">
    <w:nsid w:val="5C8471AD"/>
    <w:multiLevelType w:val="hybridMultilevel"/>
    <w:tmpl w:val="AA18F540"/>
    <w:lvl w:ilvl="0" w:tplc="47A4CB7E">
      <w:start w:val="1"/>
      <w:numFmt w:val="decimal"/>
      <w:lvlText w:val="%1."/>
      <w:lvlJc w:val="left"/>
      <w:pPr>
        <w:ind w:left="284" w:firstLine="0"/>
      </w:pPr>
      <w:rPr>
        <w:rFonts w:hint="default"/>
        <w:sz w:val="20"/>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4EB5A89"/>
    <w:multiLevelType w:val="hybridMultilevel"/>
    <w:tmpl w:val="05A25A9A"/>
    <w:lvl w:ilvl="0" w:tplc="04100019">
      <w:start w:val="1"/>
      <w:numFmt w:val="lowerLetter"/>
      <w:lvlText w:val="%1."/>
      <w:lvlJc w:val="left"/>
      <w:pPr>
        <w:ind w:left="1363" w:hanging="360"/>
      </w:pPr>
    </w:lvl>
    <w:lvl w:ilvl="1" w:tplc="04100019" w:tentative="1">
      <w:start w:val="1"/>
      <w:numFmt w:val="lowerLetter"/>
      <w:lvlText w:val="%2."/>
      <w:lvlJc w:val="left"/>
      <w:pPr>
        <w:ind w:left="2083" w:hanging="360"/>
      </w:pPr>
    </w:lvl>
    <w:lvl w:ilvl="2" w:tplc="0410001B" w:tentative="1">
      <w:start w:val="1"/>
      <w:numFmt w:val="lowerRoman"/>
      <w:lvlText w:val="%3."/>
      <w:lvlJc w:val="right"/>
      <w:pPr>
        <w:ind w:left="2803" w:hanging="180"/>
      </w:pPr>
    </w:lvl>
    <w:lvl w:ilvl="3" w:tplc="0410000F" w:tentative="1">
      <w:start w:val="1"/>
      <w:numFmt w:val="decimal"/>
      <w:lvlText w:val="%4."/>
      <w:lvlJc w:val="left"/>
      <w:pPr>
        <w:ind w:left="3523" w:hanging="360"/>
      </w:pPr>
    </w:lvl>
    <w:lvl w:ilvl="4" w:tplc="04100019" w:tentative="1">
      <w:start w:val="1"/>
      <w:numFmt w:val="lowerLetter"/>
      <w:lvlText w:val="%5."/>
      <w:lvlJc w:val="left"/>
      <w:pPr>
        <w:ind w:left="4243" w:hanging="360"/>
      </w:pPr>
    </w:lvl>
    <w:lvl w:ilvl="5" w:tplc="0410001B" w:tentative="1">
      <w:start w:val="1"/>
      <w:numFmt w:val="lowerRoman"/>
      <w:lvlText w:val="%6."/>
      <w:lvlJc w:val="right"/>
      <w:pPr>
        <w:ind w:left="4963" w:hanging="180"/>
      </w:pPr>
    </w:lvl>
    <w:lvl w:ilvl="6" w:tplc="0410000F" w:tentative="1">
      <w:start w:val="1"/>
      <w:numFmt w:val="decimal"/>
      <w:lvlText w:val="%7."/>
      <w:lvlJc w:val="left"/>
      <w:pPr>
        <w:ind w:left="5683" w:hanging="360"/>
      </w:pPr>
    </w:lvl>
    <w:lvl w:ilvl="7" w:tplc="04100019" w:tentative="1">
      <w:start w:val="1"/>
      <w:numFmt w:val="lowerLetter"/>
      <w:lvlText w:val="%8."/>
      <w:lvlJc w:val="left"/>
      <w:pPr>
        <w:ind w:left="6403" w:hanging="360"/>
      </w:pPr>
    </w:lvl>
    <w:lvl w:ilvl="8" w:tplc="0410001B" w:tentative="1">
      <w:start w:val="1"/>
      <w:numFmt w:val="lowerRoman"/>
      <w:lvlText w:val="%9."/>
      <w:lvlJc w:val="right"/>
      <w:pPr>
        <w:ind w:left="7123" w:hanging="180"/>
      </w:pPr>
    </w:lvl>
  </w:abstractNum>
  <w:abstractNum w:abstractNumId="45" w15:restartNumberingAfterBreak="0">
    <w:nsid w:val="6553714E"/>
    <w:multiLevelType w:val="hybridMultilevel"/>
    <w:tmpl w:val="13142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AC437B6"/>
    <w:multiLevelType w:val="hybridMultilevel"/>
    <w:tmpl w:val="05A25A9A"/>
    <w:lvl w:ilvl="0" w:tplc="04100019">
      <w:start w:val="1"/>
      <w:numFmt w:val="lowerLetter"/>
      <w:lvlText w:val="%1."/>
      <w:lvlJc w:val="left"/>
      <w:pPr>
        <w:ind w:left="1363" w:hanging="360"/>
      </w:pPr>
    </w:lvl>
    <w:lvl w:ilvl="1" w:tplc="04100019" w:tentative="1">
      <w:start w:val="1"/>
      <w:numFmt w:val="lowerLetter"/>
      <w:lvlText w:val="%2."/>
      <w:lvlJc w:val="left"/>
      <w:pPr>
        <w:ind w:left="2083" w:hanging="360"/>
      </w:pPr>
    </w:lvl>
    <w:lvl w:ilvl="2" w:tplc="0410001B" w:tentative="1">
      <w:start w:val="1"/>
      <w:numFmt w:val="lowerRoman"/>
      <w:lvlText w:val="%3."/>
      <w:lvlJc w:val="right"/>
      <w:pPr>
        <w:ind w:left="2803" w:hanging="180"/>
      </w:pPr>
    </w:lvl>
    <w:lvl w:ilvl="3" w:tplc="0410000F" w:tentative="1">
      <w:start w:val="1"/>
      <w:numFmt w:val="decimal"/>
      <w:lvlText w:val="%4."/>
      <w:lvlJc w:val="left"/>
      <w:pPr>
        <w:ind w:left="3523" w:hanging="360"/>
      </w:pPr>
    </w:lvl>
    <w:lvl w:ilvl="4" w:tplc="04100019" w:tentative="1">
      <w:start w:val="1"/>
      <w:numFmt w:val="lowerLetter"/>
      <w:lvlText w:val="%5."/>
      <w:lvlJc w:val="left"/>
      <w:pPr>
        <w:ind w:left="4243" w:hanging="360"/>
      </w:pPr>
    </w:lvl>
    <w:lvl w:ilvl="5" w:tplc="0410001B" w:tentative="1">
      <w:start w:val="1"/>
      <w:numFmt w:val="lowerRoman"/>
      <w:lvlText w:val="%6."/>
      <w:lvlJc w:val="right"/>
      <w:pPr>
        <w:ind w:left="4963" w:hanging="180"/>
      </w:pPr>
    </w:lvl>
    <w:lvl w:ilvl="6" w:tplc="0410000F" w:tentative="1">
      <w:start w:val="1"/>
      <w:numFmt w:val="decimal"/>
      <w:lvlText w:val="%7."/>
      <w:lvlJc w:val="left"/>
      <w:pPr>
        <w:ind w:left="5683" w:hanging="360"/>
      </w:pPr>
    </w:lvl>
    <w:lvl w:ilvl="7" w:tplc="04100019" w:tentative="1">
      <w:start w:val="1"/>
      <w:numFmt w:val="lowerLetter"/>
      <w:lvlText w:val="%8."/>
      <w:lvlJc w:val="left"/>
      <w:pPr>
        <w:ind w:left="6403" w:hanging="360"/>
      </w:pPr>
    </w:lvl>
    <w:lvl w:ilvl="8" w:tplc="0410001B" w:tentative="1">
      <w:start w:val="1"/>
      <w:numFmt w:val="lowerRoman"/>
      <w:lvlText w:val="%9."/>
      <w:lvlJc w:val="right"/>
      <w:pPr>
        <w:ind w:left="7123" w:hanging="180"/>
      </w:pPr>
    </w:lvl>
  </w:abstractNum>
  <w:abstractNum w:abstractNumId="47" w15:restartNumberingAfterBreak="0">
    <w:nsid w:val="6F4631B9"/>
    <w:multiLevelType w:val="hybridMultilevel"/>
    <w:tmpl w:val="65806A44"/>
    <w:lvl w:ilvl="0" w:tplc="4704D2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FA42C83"/>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701A5DF3"/>
    <w:multiLevelType w:val="hybridMultilevel"/>
    <w:tmpl w:val="FB0A775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0" w15:restartNumberingAfterBreak="0">
    <w:nsid w:val="733A5291"/>
    <w:multiLevelType w:val="hybridMultilevel"/>
    <w:tmpl w:val="544445AA"/>
    <w:lvl w:ilvl="0" w:tplc="4BD82498">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1" w15:restartNumberingAfterBreak="0">
    <w:nsid w:val="78D8543D"/>
    <w:multiLevelType w:val="hybridMultilevel"/>
    <w:tmpl w:val="DADCA4A2"/>
    <w:lvl w:ilvl="0" w:tplc="501A8B90">
      <w:start w:val="1"/>
      <w:numFmt w:val="lowerLetter"/>
      <w:lvlText w:val="%1)"/>
      <w:lvlJc w:val="left"/>
      <w:pPr>
        <w:ind w:left="643" w:hanging="360"/>
      </w:pPr>
      <w:rPr>
        <w:rFonts w:hint="default"/>
        <w:i w:val="0"/>
      </w:rPr>
    </w:lvl>
    <w:lvl w:ilvl="1" w:tplc="04100019">
      <w:start w:val="1"/>
      <w:numFmt w:val="lowerLetter"/>
      <w:lvlText w:val="%2."/>
      <w:lvlJc w:val="left"/>
      <w:pPr>
        <w:ind w:left="1363" w:hanging="360"/>
      </w:pPr>
    </w:lvl>
    <w:lvl w:ilvl="2" w:tplc="0410001B">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2" w15:restartNumberingAfterBreak="0">
    <w:nsid w:val="7B96746E"/>
    <w:multiLevelType w:val="hybridMultilevel"/>
    <w:tmpl w:val="D4FC5D90"/>
    <w:lvl w:ilvl="0" w:tplc="04100019">
      <w:start w:val="1"/>
      <w:numFmt w:val="lowerLetter"/>
      <w:lvlText w:val="%1."/>
      <w:lvlJc w:val="left"/>
      <w:pPr>
        <w:ind w:left="1363" w:hanging="360"/>
      </w:pPr>
    </w:lvl>
    <w:lvl w:ilvl="1" w:tplc="04100019" w:tentative="1">
      <w:start w:val="1"/>
      <w:numFmt w:val="lowerLetter"/>
      <w:lvlText w:val="%2."/>
      <w:lvlJc w:val="left"/>
      <w:pPr>
        <w:ind w:left="2083" w:hanging="360"/>
      </w:pPr>
    </w:lvl>
    <w:lvl w:ilvl="2" w:tplc="0410001B" w:tentative="1">
      <w:start w:val="1"/>
      <w:numFmt w:val="lowerRoman"/>
      <w:lvlText w:val="%3."/>
      <w:lvlJc w:val="right"/>
      <w:pPr>
        <w:ind w:left="2803" w:hanging="180"/>
      </w:pPr>
    </w:lvl>
    <w:lvl w:ilvl="3" w:tplc="0410000F" w:tentative="1">
      <w:start w:val="1"/>
      <w:numFmt w:val="decimal"/>
      <w:lvlText w:val="%4."/>
      <w:lvlJc w:val="left"/>
      <w:pPr>
        <w:ind w:left="3523" w:hanging="360"/>
      </w:pPr>
    </w:lvl>
    <w:lvl w:ilvl="4" w:tplc="04100019" w:tentative="1">
      <w:start w:val="1"/>
      <w:numFmt w:val="lowerLetter"/>
      <w:lvlText w:val="%5."/>
      <w:lvlJc w:val="left"/>
      <w:pPr>
        <w:ind w:left="4243" w:hanging="360"/>
      </w:pPr>
    </w:lvl>
    <w:lvl w:ilvl="5" w:tplc="0410001B" w:tentative="1">
      <w:start w:val="1"/>
      <w:numFmt w:val="lowerRoman"/>
      <w:lvlText w:val="%6."/>
      <w:lvlJc w:val="right"/>
      <w:pPr>
        <w:ind w:left="4963" w:hanging="180"/>
      </w:pPr>
    </w:lvl>
    <w:lvl w:ilvl="6" w:tplc="0410000F" w:tentative="1">
      <w:start w:val="1"/>
      <w:numFmt w:val="decimal"/>
      <w:lvlText w:val="%7."/>
      <w:lvlJc w:val="left"/>
      <w:pPr>
        <w:ind w:left="5683" w:hanging="360"/>
      </w:pPr>
    </w:lvl>
    <w:lvl w:ilvl="7" w:tplc="04100019" w:tentative="1">
      <w:start w:val="1"/>
      <w:numFmt w:val="lowerLetter"/>
      <w:lvlText w:val="%8."/>
      <w:lvlJc w:val="left"/>
      <w:pPr>
        <w:ind w:left="6403" w:hanging="360"/>
      </w:pPr>
    </w:lvl>
    <w:lvl w:ilvl="8" w:tplc="0410001B" w:tentative="1">
      <w:start w:val="1"/>
      <w:numFmt w:val="lowerRoman"/>
      <w:lvlText w:val="%9."/>
      <w:lvlJc w:val="right"/>
      <w:pPr>
        <w:ind w:left="7123" w:hanging="180"/>
      </w:pPr>
    </w:lvl>
  </w:abstractNum>
  <w:abstractNum w:abstractNumId="53" w15:restartNumberingAfterBreak="0">
    <w:nsid w:val="7CFD3CF0"/>
    <w:multiLevelType w:val="hybridMultilevel"/>
    <w:tmpl w:val="1C3234DE"/>
    <w:lvl w:ilvl="0" w:tplc="75A47474">
      <w:start w:val="1"/>
      <w:numFmt w:val="decimal"/>
      <w:lvlText w:val="%1."/>
      <w:lvlJc w:val="left"/>
      <w:pPr>
        <w:ind w:left="360" w:hanging="360"/>
      </w:pPr>
      <w:rPr>
        <w:b w:val="0"/>
        <w:i w:val="0"/>
        <w:color w:val="auto"/>
        <w:sz w:val="18"/>
        <w:szCs w:val="18"/>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106925806">
    <w:abstractNumId w:val="15"/>
  </w:num>
  <w:num w:numId="2" w16cid:durableId="833423548">
    <w:abstractNumId w:val="28"/>
  </w:num>
  <w:num w:numId="3" w16cid:durableId="522866188">
    <w:abstractNumId w:val="18"/>
  </w:num>
  <w:num w:numId="4" w16cid:durableId="244607582">
    <w:abstractNumId w:val="21"/>
  </w:num>
  <w:num w:numId="5" w16cid:durableId="220558782">
    <w:abstractNumId w:val="17"/>
  </w:num>
  <w:num w:numId="6" w16cid:durableId="1439522355">
    <w:abstractNumId w:val="40"/>
  </w:num>
  <w:num w:numId="7" w16cid:durableId="909967367">
    <w:abstractNumId w:val="31"/>
  </w:num>
  <w:num w:numId="8" w16cid:durableId="561525334">
    <w:abstractNumId w:val="43"/>
  </w:num>
  <w:num w:numId="9" w16cid:durableId="1653175724">
    <w:abstractNumId w:val="23"/>
  </w:num>
  <w:num w:numId="10" w16cid:durableId="1885293609">
    <w:abstractNumId w:val="47"/>
  </w:num>
  <w:num w:numId="11" w16cid:durableId="1023045900">
    <w:abstractNumId w:val="6"/>
  </w:num>
  <w:num w:numId="12" w16cid:durableId="777682480">
    <w:abstractNumId w:val="12"/>
  </w:num>
  <w:num w:numId="13" w16cid:durableId="631181427">
    <w:abstractNumId w:val="25"/>
  </w:num>
  <w:num w:numId="14" w16cid:durableId="1556813462">
    <w:abstractNumId w:val="27"/>
  </w:num>
  <w:num w:numId="15" w16cid:durableId="1275748914">
    <w:abstractNumId w:val="53"/>
  </w:num>
  <w:num w:numId="16" w16cid:durableId="1025332244">
    <w:abstractNumId w:val="2"/>
  </w:num>
  <w:num w:numId="17" w16cid:durableId="2034455858">
    <w:abstractNumId w:val="3"/>
  </w:num>
  <w:num w:numId="18" w16cid:durableId="778180881">
    <w:abstractNumId w:val="4"/>
  </w:num>
  <w:num w:numId="19" w16cid:durableId="537667453">
    <w:abstractNumId w:val="50"/>
  </w:num>
  <w:num w:numId="20" w16cid:durableId="1078016139">
    <w:abstractNumId w:val="51"/>
  </w:num>
  <w:num w:numId="21" w16cid:durableId="822040466">
    <w:abstractNumId w:val="14"/>
  </w:num>
  <w:num w:numId="22" w16cid:durableId="1123309442">
    <w:abstractNumId w:val="52"/>
  </w:num>
  <w:num w:numId="23" w16cid:durableId="120270280">
    <w:abstractNumId w:val="44"/>
  </w:num>
  <w:num w:numId="24" w16cid:durableId="2140610049">
    <w:abstractNumId w:val="46"/>
  </w:num>
  <w:num w:numId="25" w16cid:durableId="2090227660">
    <w:abstractNumId w:val="36"/>
  </w:num>
  <w:num w:numId="26" w16cid:durableId="371539514">
    <w:abstractNumId w:val="22"/>
  </w:num>
  <w:num w:numId="27" w16cid:durableId="503788718">
    <w:abstractNumId w:val="49"/>
  </w:num>
  <w:num w:numId="28" w16cid:durableId="1669675100">
    <w:abstractNumId w:val="32"/>
  </w:num>
  <w:num w:numId="29" w16cid:durableId="1389039547">
    <w:abstractNumId w:val="7"/>
  </w:num>
  <w:num w:numId="30" w16cid:durableId="1708488628">
    <w:abstractNumId w:val="9"/>
  </w:num>
  <w:num w:numId="31" w16cid:durableId="1299607278">
    <w:abstractNumId w:val="41"/>
  </w:num>
  <w:num w:numId="32" w16cid:durableId="2077507059">
    <w:abstractNumId w:val="30"/>
  </w:num>
  <w:num w:numId="33" w16cid:durableId="534542783">
    <w:abstractNumId w:val="48"/>
  </w:num>
  <w:num w:numId="34" w16cid:durableId="1069380437">
    <w:abstractNumId w:val="39"/>
  </w:num>
  <w:num w:numId="35" w16cid:durableId="1794471769">
    <w:abstractNumId w:val="11"/>
  </w:num>
  <w:num w:numId="36" w16cid:durableId="598485838">
    <w:abstractNumId w:val="8"/>
  </w:num>
  <w:num w:numId="37" w16cid:durableId="1898082823">
    <w:abstractNumId w:val="16"/>
  </w:num>
  <w:num w:numId="38" w16cid:durableId="1940213462">
    <w:abstractNumId w:val="35"/>
  </w:num>
  <w:num w:numId="39" w16cid:durableId="1223519432">
    <w:abstractNumId w:val="24"/>
  </w:num>
  <w:num w:numId="40" w16cid:durableId="1556047918">
    <w:abstractNumId w:val="5"/>
  </w:num>
  <w:num w:numId="41" w16cid:durableId="1439570205">
    <w:abstractNumId w:val="1"/>
  </w:num>
  <w:num w:numId="42" w16cid:durableId="1566796002">
    <w:abstractNumId w:val="10"/>
  </w:num>
  <w:num w:numId="43" w16cid:durableId="812023057">
    <w:abstractNumId w:val="45"/>
  </w:num>
  <w:num w:numId="44" w16cid:durableId="803891516">
    <w:abstractNumId w:val="38"/>
  </w:num>
  <w:num w:numId="45" w16cid:durableId="1425149182">
    <w:abstractNumId w:val="19"/>
  </w:num>
  <w:num w:numId="46" w16cid:durableId="1522090204">
    <w:abstractNumId w:val="20"/>
  </w:num>
  <w:num w:numId="47" w16cid:durableId="204603866">
    <w:abstractNumId w:val="13"/>
  </w:num>
  <w:num w:numId="48" w16cid:durableId="1728450676">
    <w:abstractNumId w:val="26"/>
  </w:num>
  <w:num w:numId="49" w16cid:durableId="222641581">
    <w:abstractNumId w:val="42"/>
  </w:num>
  <w:num w:numId="50" w16cid:durableId="1588540129">
    <w:abstractNumId w:val="33"/>
  </w:num>
  <w:num w:numId="51" w16cid:durableId="1587836524">
    <w:abstractNumId w:val="37"/>
  </w:num>
  <w:num w:numId="52" w16cid:durableId="1884904988">
    <w:abstractNumId w:val="29"/>
  </w:num>
  <w:num w:numId="53" w16cid:durableId="834228991">
    <w:abstractNumId w:val="0"/>
  </w:num>
  <w:num w:numId="54" w16cid:durableId="4092736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2050"/>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F"/>
    <w:rsid w:val="00001DF7"/>
    <w:rsid w:val="00001EB0"/>
    <w:rsid w:val="00001F29"/>
    <w:rsid w:val="0000340D"/>
    <w:rsid w:val="00004490"/>
    <w:rsid w:val="00012107"/>
    <w:rsid w:val="000121A1"/>
    <w:rsid w:val="000143CC"/>
    <w:rsid w:val="000166EF"/>
    <w:rsid w:val="000168EA"/>
    <w:rsid w:val="000206C4"/>
    <w:rsid w:val="000225A7"/>
    <w:rsid w:val="0003163A"/>
    <w:rsid w:val="00032874"/>
    <w:rsid w:val="00042536"/>
    <w:rsid w:val="000444BA"/>
    <w:rsid w:val="000501B5"/>
    <w:rsid w:val="00050862"/>
    <w:rsid w:val="000510EE"/>
    <w:rsid w:val="00051830"/>
    <w:rsid w:val="00057067"/>
    <w:rsid w:val="00060D63"/>
    <w:rsid w:val="000613B5"/>
    <w:rsid w:val="000625DF"/>
    <w:rsid w:val="000671DB"/>
    <w:rsid w:val="00070200"/>
    <w:rsid w:val="00072198"/>
    <w:rsid w:val="0007220F"/>
    <w:rsid w:val="00072832"/>
    <w:rsid w:val="000757DF"/>
    <w:rsid w:val="00075D40"/>
    <w:rsid w:val="00090E88"/>
    <w:rsid w:val="00092748"/>
    <w:rsid w:val="00094828"/>
    <w:rsid w:val="00094F0E"/>
    <w:rsid w:val="000A1840"/>
    <w:rsid w:val="000A6341"/>
    <w:rsid w:val="000A65B4"/>
    <w:rsid w:val="000B6AB0"/>
    <w:rsid w:val="000C0267"/>
    <w:rsid w:val="000C0A23"/>
    <w:rsid w:val="000C1397"/>
    <w:rsid w:val="000C1634"/>
    <w:rsid w:val="000C2573"/>
    <w:rsid w:val="000C25E9"/>
    <w:rsid w:val="000C4A7D"/>
    <w:rsid w:val="000C5347"/>
    <w:rsid w:val="000D4F5D"/>
    <w:rsid w:val="000D5D1A"/>
    <w:rsid w:val="000E173F"/>
    <w:rsid w:val="000E51D2"/>
    <w:rsid w:val="000E6A08"/>
    <w:rsid w:val="000F15A2"/>
    <w:rsid w:val="000F5D77"/>
    <w:rsid w:val="000F6998"/>
    <w:rsid w:val="0010032B"/>
    <w:rsid w:val="00107545"/>
    <w:rsid w:val="001100EE"/>
    <w:rsid w:val="00110CB6"/>
    <w:rsid w:val="00112CB8"/>
    <w:rsid w:val="001135DB"/>
    <w:rsid w:val="00117C59"/>
    <w:rsid w:val="00120CF2"/>
    <w:rsid w:val="00120EC9"/>
    <w:rsid w:val="001224F4"/>
    <w:rsid w:val="00122644"/>
    <w:rsid w:val="0012348A"/>
    <w:rsid w:val="001242AC"/>
    <w:rsid w:val="00125BEF"/>
    <w:rsid w:val="00126147"/>
    <w:rsid w:val="0013209F"/>
    <w:rsid w:val="001401A0"/>
    <w:rsid w:val="00140F28"/>
    <w:rsid w:val="00141D5F"/>
    <w:rsid w:val="001459D9"/>
    <w:rsid w:val="0015057F"/>
    <w:rsid w:val="00151DAE"/>
    <w:rsid w:val="00152528"/>
    <w:rsid w:val="0015327A"/>
    <w:rsid w:val="0015440B"/>
    <w:rsid w:val="001558F9"/>
    <w:rsid w:val="001575A6"/>
    <w:rsid w:val="00157F99"/>
    <w:rsid w:val="00160DF3"/>
    <w:rsid w:val="001638EC"/>
    <w:rsid w:val="001642BF"/>
    <w:rsid w:val="001651F0"/>
    <w:rsid w:val="00165F59"/>
    <w:rsid w:val="00166814"/>
    <w:rsid w:val="00166BAC"/>
    <w:rsid w:val="00166C87"/>
    <w:rsid w:val="00170D20"/>
    <w:rsid w:val="00172D58"/>
    <w:rsid w:val="001746AB"/>
    <w:rsid w:val="001760AC"/>
    <w:rsid w:val="00177054"/>
    <w:rsid w:val="00181408"/>
    <w:rsid w:val="00186F29"/>
    <w:rsid w:val="00187C99"/>
    <w:rsid w:val="00190CC9"/>
    <w:rsid w:val="00196705"/>
    <w:rsid w:val="001974FB"/>
    <w:rsid w:val="00197A97"/>
    <w:rsid w:val="001A0041"/>
    <w:rsid w:val="001A0B9B"/>
    <w:rsid w:val="001A136C"/>
    <w:rsid w:val="001A314B"/>
    <w:rsid w:val="001B2A3D"/>
    <w:rsid w:val="001B3B6C"/>
    <w:rsid w:val="001B45BC"/>
    <w:rsid w:val="001C07D6"/>
    <w:rsid w:val="001C4440"/>
    <w:rsid w:val="001D0E62"/>
    <w:rsid w:val="001D48F4"/>
    <w:rsid w:val="001D563B"/>
    <w:rsid w:val="001D6ED5"/>
    <w:rsid w:val="001E0767"/>
    <w:rsid w:val="001E2D06"/>
    <w:rsid w:val="001F09F3"/>
    <w:rsid w:val="001F0D33"/>
    <w:rsid w:val="001F2B3D"/>
    <w:rsid w:val="001F65A1"/>
    <w:rsid w:val="001F7565"/>
    <w:rsid w:val="00200D83"/>
    <w:rsid w:val="00201C23"/>
    <w:rsid w:val="00204225"/>
    <w:rsid w:val="0020426A"/>
    <w:rsid w:val="00204A62"/>
    <w:rsid w:val="0020563D"/>
    <w:rsid w:val="00207E96"/>
    <w:rsid w:val="00215576"/>
    <w:rsid w:val="002155D2"/>
    <w:rsid w:val="002160F8"/>
    <w:rsid w:val="00217F5F"/>
    <w:rsid w:val="002212C2"/>
    <w:rsid w:val="00222490"/>
    <w:rsid w:val="00222803"/>
    <w:rsid w:val="0022455F"/>
    <w:rsid w:val="00227D08"/>
    <w:rsid w:val="00230760"/>
    <w:rsid w:val="00233A2C"/>
    <w:rsid w:val="002438FC"/>
    <w:rsid w:val="00244CEA"/>
    <w:rsid w:val="00251A16"/>
    <w:rsid w:val="002524C1"/>
    <w:rsid w:val="00252692"/>
    <w:rsid w:val="002549E4"/>
    <w:rsid w:val="00255485"/>
    <w:rsid w:val="0025667D"/>
    <w:rsid w:val="00260092"/>
    <w:rsid w:val="002607F7"/>
    <w:rsid w:val="00260B00"/>
    <w:rsid w:val="002617BA"/>
    <w:rsid w:val="00264BDA"/>
    <w:rsid w:val="00264E37"/>
    <w:rsid w:val="00267951"/>
    <w:rsid w:val="00276142"/>
    <w:rsid w:val="00276E72"/>
    <w:rsid w:val="00277899"/>
    <w:rsid w:val="0028160C"/>
    <w:rsid w:val="00281AE4"/>
    <w:rsid w:val="00281CD1"/>
    <w:rsid w:val="0028561F"/>
    <w:rsid w:val="002878AB"/>
    <w:rsid w:val="00287E13"/>
    <w:rsid w:val="00292A5C"/>
    <w:rsid w:val="00293C54"/>
    <w:rsid w:val="002949BB"/>
    <w:rsid w:val="002A0F6D"/>
    <w:rsid w:val="002A2197"/>
    <w:rsid w:val="002A26BE"/>
    <w:rsid w:val="002A50A0"/>
    <w:rsid w:val="002A70DC"/>
    <w:rsid w:val="002B67D7"/>
    <w:rsid w:val="002B6839"/>
    <w:rsid w:val="002C0440"/>
    <w:rsid w:val="002C422B"/>
    <w:rsid w:val="002C4552"/>
    <w:rsid w:val="002C478F"/>
    <w:rsid w:val="002C71DE"/>
    <w:rsid w:val="002D5A2C"/>
    <w:rsid w:val="002D7E13"/>
    <w:rsid w:val="002D7F6E"/>
    <w:rsid w:val="002E185E"/>
    <w:rsid w:val="002E5EDB"/>
    <w:rsid w:val="002E7E58"/>
    <w:rsid w:val="002F2015"/>
    <w:rsid w:val="002F239B"/>
    <w:rsid w:val="002F3197"/>
    <w:rsid w:val="002F396C"/>
    <w:rsid w:val="002F5A20"/>
    <w:rsid w:val="00304CBA"/>
    <w:rsid w:val="003064A1"/>
    <w:rsid w:val="00307C25"/>
    <w:rsid w:val="003103D6"/>
    <w:rsid w:val="00310F46"/>
    <w:rsid w:val="003141C6"/>
    <w:rsid w:val="00315B57"/>
    <w:rsid w:val="003163FB"/>
    <w:rsid w:val="003223C4"/>
    <w:rsid w:val="003257B1"/>
    <w:rsid w:val="00326FAC"/>
    <w:rsid w:val="00327AFB"/>
    <w:rsid w:val="00332E9D"/>
    <w:rsid w:val="00334F9A"/>
    <w:rsid w:val="003351F6"/>
    <w:rsid w:val="003427D0"/>
    <w:rsid w:val="00346D23"/>
    <w:rsid w:val="00350A77"/>
    <w:rsid w:val="00351869"/>
    <w:rsid w:val="00352E89"/>
    <w:rsid w:val="00354668"/>
    <w:rsid w:val="003646F0"/>
    <w:rsid w:val="003655F7"/>
    <w:rsid w:val="003770C3"/>
    <w:rsid w:val="0038031E"/>
    <w:rsid w:val="00383B2D"/>
    <w:rsid w:val="003848CB"/>
    <w:rsid w:val="00385708"/>
    <w:rsid w:val="00387FFD"/>
    <w:rsid w:val="003C3B04"/>
    <w:rsid w:val="003C4DED"/>
    <w:rsid w:val="003C6591"/>
    <w:rsid w:val="003D3997"/>
    <w:rsid w:val="003D4A0F"/>
    <w:rsid w:val="003D4D97"/>
    <w:rsid w:val="003D4E54"/>
    <w:rsid w:val="003D5B26"/>
    <w:rsid w:val="003D6B2A"/>
    <w:rsid w:val="003D7B72"/>
    <w:rsid w:val="003E30E3"/>
    <w:rsid w:val="003E30FF"/>
    <w:rsid w:val="003E406E"/>
    <w:rsid w:val="003E4882"/>
    <w:rsid w:val="003E7BB3"/>
    <w:rsid w:val="003F0078"/>
    <w:rsid w:val="003F1F20"/>
    <w:rsid w:val="003F2250"/>
    <w:rsid w:val="003F5CF9"/>
    <w:rsid w:val="00406F44"/>
    <w:rsid w:val="0041415E"/>
    <w:rsid w:val="004143DD"/>
    <w:rsid w:val="00416A9A"/>
    <w:rsid w:val="004208F5"/>
    <w:rsid w:val="0043663C"/>
    <w:rsid w:val="004411CC"/>
    <w:rsid w:val="004431DE"/>
    <w:rsid w:val="0044373D"/>
    <w:rsid w:val="00444981"/>
    <w:rsid w:val="00445A18"/>
    <w:rsid w:val="00445BE9"/>
    <w:rsid w:val="00447C8D"/>
    <w:rsid w:val="00452994"/>
    <w:rsid w:val="00452EFD"/>
    <w:rsid w:val="00454719"/>
    <w:rsid w:val="004554EB"/>
    <w:rsid w:val="0046073B"/>
    <w:rsid w:val="0047007F"/>
    <w:rsid w:val="004854FC"/>
    <w:rsid w:val="00491302"/>
    <w:rsid w:val="004915E3"/>
    <w:rsid w:val="004926A3"/>
    <w:rsid w:val="004960E4"/>
    <w:rsid w:val="00497D0E"/>
    <w:rsid w:val="004A18AE"/>
    <w:rsid w:val="004A33BA"/>
    <w:rsid w:val="004A4C23"/>
    <w:rsid w:val="004B1F2D"/>
    <w:rsid w:val="004C449B"/>
    <w:rsid w:val="004C62EA"/>
    <w:rsid w:val="004D5528"/>
    <w:rsid w:val="004D5E01"/>
    <w:rsid w:val="004E2FF3"/>
    <w:rsid w:val="004E4DB5"/>
    <w:rsid w:val="004E5CC9"/>
    <w:rsid w:val="004E6AE7"/>
    <w:rsid w:val="004E6EF7"/>
    <w:rsid w:val="004E757E"/>
    <w:rsid w:val="004F2144"/>
    <w:rsid w:val="004F3ACA"/>
    <w:rsid w:val="00503348"/>
    <w:rsid w:val="00511E7D"/>
    <w:rsid w:val="0051587B"/>
    <w:rsid w:val="0052489A"/>
    <w:rsid w:val="00525CB1"/>
    <w:rsid w:val="005305D1"/>
    <w:rsid w:val="005344E2"/>
    <w:rsid w:val="005379B3"/>
    <w:rsid w:val="0054162F"/>
    <w:rsid w:val="00543146"/>
    <w:rsid w:val="005452F8"/>
    <w:rsid w:val="005515F2"/>
    <w:rsid w:val="005516C3"/>
    <w:rsid w:val="00551C58"/>
    <w:rsid w:val="00553CDC"/>
    <w:rsid w:val="00553FC7"/>
    <w:rsid w:val="00561E43"/>
    <w:rsid w:val="005621B5"/>
    <w:rsid w:val="00562FE0"/>
    <w:rsid w:val="00563630"/>
    <w:rsid w:val="00564376"/>
    <w:rsid w:val="00565BD6"/>
    <w:rsid w:val="00571575"/>
    <w:rsid w:val="00571615"/>
    <w:rsid w:val="005723F3"/>
    <w:rsid w:val="005743D4"/>
    <w:rsid w:val="0058104B"/>
    <w:rsid w:val="005811EA"/>
    <w:rsid w:val="00582A25"/>
    <w:rsid w:val="00582D00"/>
    <w:rsid w:val="005840D0"/>
    <w:rsid w:val="005919FD"/>
    <w:rsid w:val="00593376"/>
    <w:rsid w:val="005A1479"/>
    <w:rsid w:val="005A2D6A"/>
    <w:rsid w:val="005A4A99"/>
    <w:rsid w:val="005A52F5"/>
    <w:rsid w:val="005A5D2A"/>
    <w:rsid w:val="005A5DC4"/>
    <w:rsid w:val="005B0493"/>
    <w:rsid w:val="005B0B3F"/>
    <w:rsid w:val="005B3336"/>
    <w:rsid w:val="005B73D8"/>
    <w:rsid w:val="005C00F1"/>
    <w:rsid w:val="005C1DA1"/>
    <w:rsid w:val="005C67EB"/>
    <w:rsid w:val="005C70B6"/>
    <w:rsid w:val="005D35CF"/>
    <w:rsid w:val="005D513A"/>
    <w:rsid w:val="005E3137"/>
    <w:rsid w:val="005E32DA"/>
    <w:rsid w:val="005F1B8F"/>
    <w:rsid w:val="005F2B27"/>
    <w:rsid w:val="005F2BC2"/>
    <w:rsid w:val="005F3027"/>
    <w:rsid w:val="005F627D"/>
    <w:rsid w:val="006003A9"/>
    <w:rsid w:val="006011CB"/>
    <w:rsid w:val="00601BEB"/>
    <w:rsid w:val="00603AD4"/>
    <w:rsid w:val="00604767"/>
    <w:rsid w:val="00604F55"/>
    <w:rsid w:val="00604FED"/>
    <w:rsid w:val="0060795A"/>
    <w:rsid w:val="006140D5"/>
    <w:rsid w:val="00614480"/>
    <w:rsid w:val="00615F8E"/>
    <w:rsid w:val="00627299"/>
    <w:rsid w:val="006315E4"/>
    <w:rsid w:val="00633380"/>
    <w:rsid w:val="00634136"/>
    <w:rsid w:val="00640804"/>
    <w:rsid w:val="00644295"/>
    <w:rsid w:val="00645CE8"/>
    <w:rsid w:val="00647C40"/>
    <w:rsid w:val="0065127E"/>
    <w:rsid w:val="0065196E"/>
    <w:rsid w:val="00655A8B"/>
    <w:rsid w:val="00660551"/>
    <w:rsid w:val="0066166D"/>
    <w:rsid w:val="0066193F"/>
    <w:rsid w:val="00665C1E"/>
    <w:rsid w:val="00672B29"/>
    <w:rsid w:val="00674704"/>
    <w:rsid w:val="00675A4D"/>
    <w:rsid w:val="006764B6"/>
    <w:rsid w:val="00684DCD"/>
    <w:rsid w:val="0068522F"/>
    <w:rsid w:val="00690A7B"/>
    <w:rsid w:val="00696238"/>
    <w:rsid w:val="00696467"/>
    <w:rsid w:val="006A0550"/>
    <w:rsid w:val="006A1DDC"/>
    <w:rsid w:val="006A654F"/>
    <w:rsid w:val="006A6C9C"/>
    <w:rsid w:val="006B0C32"/>
    <w:rsid w:val="006B12B1"/>
    <w:rsid w:val="006B4CBA"/>
    <w:rsid w:val="006B57A4"/>
    <w:rsid w:val="006C0270"/>
    <w:rsid w:val="006C0334"/>
    <w:rsid w:val="006C0617"/>
    <w:rsid w:val="006C0F42"/>
    <w:rsid w:val="006C4BDD"/>
    <w:rsid w:val="006C76A8"/>
    <w:rsid w:val="006D172D"/>
    <w:rsid w:val="006D1CF2"/>
    <w:rsid w:val="006D1D23"/>
    <w:rsid w:val="006D25BE"/>
    <w:rsid w:val="006D2ED5"/>
    <w:rsid w:val="006D49E2"/>
    <w:rsid w:val="006D5DAA"/>
    <w:rsid w:val="006D698F"/>
    <w:rsid w:val="006D6B27"/>
    <w:rsid w:val="006E1F93"/>
    <w:rsid w:val="006E4F03"/>
    <w:rsid w:val="006E6529"/>
    <w:rsid w:val="006E7030"/>
    <w:rsid w:val="006F2AE3"/>
    <w:rsid w:val="006F7872"/>
    <w:rsid w:val="00702E7D"/>
    <w:rsid w:val="00703D28"/>
    <w:rsid w:val="007050AB"/>
    <w:rsid w:val="00706063"/>
    <w:rsid w:val="00706655"/>
    <w:rsid w:val="00713A1C"/>
    <w:rsid w:val="00716407"/>
    <w:rsid w:val="007172B3"/>
    <w:rsid w:val="00727008"/>
    <w:rsid w:val="007403E1"/>
    <w:rsid w:val="0074140C"/>
    <w:rsid w:val="00741B54"/>
    <w:rsid w:val="007423D0"/>
    <w:rsid w:val="00750C91"/>
    <w:rsid w:val="00750EF1"/>
    <w:rsid w:val="0075798B"/>
    <w:rsid w:val="0076681F"/>
    <w:rsid w:val="007672EE"/>
    <w:rsid w:val="00767DF1"/>
    <w:rsid w:val="007703A0"/>
    <w:rsid w:val="00770F8B"/>
    <w:rsid w:val="00771210"/>
    <w:rsid w:val="00771CE3"/>
    <w:rsid w:val="00772F18"/>
    <w:rsid w:val="00774027"/>
    <w:rsid w:val="00777458"/>
    <w:rsid w:val="007779FD"/>
    <w:rsid w:val="00786AF2"/>
    <w:rsid w:val="00791908"/>
    <w:rsid w:val="007A01AB"/>
    <w:rsid w:val="007A0B8A"/>
    <w:rsid w:val="007A1B37"/>
    <w:rsid w:val="007A39EB"/>
    <w:rsid w:val="007A4E7C"/>
    <w:rsid w:val="007A63D6"/>
    <w:rsid w:val="007A6843"/>
    <w:rsid w:val="007A73BE"/>
    <w:rsid w:val="007B3163"/>
    <w:rsid w:val="007C380C"/>
    <w:rsid w:val="007C6681"/>
    <w:rsid w:val="007C6ADF"/>
    <w:rsid w:val="007C7077"/>
    <w:rsid w:val="007D62A1"/>
    <w:rsid w:val="007D762A"/>
    <w:rsid w:val="007E0E43"/>
    <w:rsid w:val="007E169B"/>
    <w:rsid w:val="007E5A8C"/>
    <w:rsid w:val="007E5AB7"/>
    <w:rsid w:val="007F268C"/>
    <w:rsid w:val="007F6F81"/>
    <w:rsid w:val="008075AF"/>
    <w:rsid w:val="00811324"/>
    <w:rsid w:val="00811FE4"/>
    <w:rsid w:val="00813262"/>
    <w:rsid w:val="00813768"/>
    <w:rsid w:val="00820F9B"/>
    <w:rsid w:val="00824D5E"/>
    <w:rsid w:val="0082527B"/>
    <w:rsid w:val="00826296"/>
    <w:rsid w:val="00826CA7"/>
    <w:rsid w:val="008278EC"/>
    <w:rsid w:val="008321B8"/>
    <w:rsid w:val="00836DCC"/>
    <w:rsid w:val="00836F4A"/>
    <w:rsid w:val="008428F2"/>
    <w:rsid w:val="00850420"/>
    <w:rsid w:val="0085458F"/>
    <w:rsid w:val="00857111"/>
    <w:rsid w:val="00857330"/>
    <w:rsid w:val="00862590"/>
    <w:rsid w:val="00863775"/>
    <w:rsid w:val="008678D2"/>
    <w:rsid w:val="00871EE3"/>
    <w:rsid w:val="0087462D"/>
    <w:rsid w:val="00880D26"/>
    <w:rsid w:val="008818AC"/>
    <w:rsid w:val="0088259C"/>
    <w:rsid w:val="00883AB2"/>
    <w:rsid w:val="00887F86"/>
    <w:rsid w:val="008913D5"/>
    <w:rsid w:val="008917A9"/>
    <w:rsid w:val="00892722"/>
    <w:rsid w:val="00893243"/>
    <w:rsid w:val="008A05C4"/>
    <w:rsid w:val="008A1DC6"/>
    <w:rsid w:val="008A1F96"/>
    <w:rsid w:val="008A6840"/>
    <w:rsid w:val="008B2404"/>
    <w:rsid w:val="008B30B6"/>
    <w:rsid w:val="008B3D5C"/>
    <w:rsid w:val="008B42D3"/>
    <w:rsid w:val="008B6E24"/>
    <w:rsid w:val="008C0353"/>
    <w:rsid w:val="008C1AEF"/>
    <w:rsid w:val="008C1F49"/>
    <w:rsid w:val="008C54FD"/>
    <w:rsid w:val="008C665D"/>
    <w:rsid w:val="008C7AB7"/>
    <w:rsid w:val="008E0A11"/>
    <w:rsid w:val="008E25B4"/>
    <w:rsid w:val="008E40A4"/>
    <w:rsid w:val="008E4BA7"/>
    <w:rsid w:val="008E789B"/>
    <w:rsid w:val="008E7B3F"/>
    <w:rsid w:val="008F3D10"/>
    <w:rsid w:val="0090149E"/>
    <w:rsid w:val="00905878"/>
    <w:rsid w:val="0090605F"/>
    <w:rsid w:val="009074FF"/>
    <w:rsid w:val="00914C1B"/>
    <w:rsid w:val="00914F9A"/>
    <w:rsid w:val="00917C1B"/>
    <w:rsid w:val="00917C7A"/>
    <w:rsid w:val="00921B11"/>
    <w:rsid w:val="00924B55"/>
    <w:rsid w:val="00932406"/>
    <w:rsid w:val="009331C3"/>
    <w:rsid w:val="00935693"/>
    <w:rsid w:val="00936208"/>
    <w:rsid w:val="009363F9"/>
    <w:rsid w:val="0095039A"/>
    <w:rsid w:val="00952B1A"/>
    <w:rsid w:val="00954074"/>
    <w:rsid w:val="0096193C"/>
    <w:rsid w:val="00962E0B"/>
    <w:rsid w:val="0096367D"/>
    <w:rsid w:val="00963B76"/>
    <w:rsid w:val="009641AB"/>
    <w:rsid w:val="00964B21"/>
    <w:rsid w:val="00965CFB"/>
    <w:rsid w:val="0096733D"/>
    <w:rsid w:val="00972CD8"/>
    <w:rsid w:val="00976615"/>
    <w:rsid w:val="00977CCA"/>
    <w:rsid w:val="00982DCC"/>
    <w:rsid w:val="009908C1"/>
    <w:rsid w:val="00992E72"/>
    <w:rsid w:val="0099620F"/>
    <w:rsid w:val="00996496"/>
    <w:rsid w:val="009A2F57"/>
    <w:rsid w:val="009B4F22"/>
    <w:rsid w:val="009B5171"/>
    <w:rsid w:val="009B6AE9"/>
    <w:rsid w:val="009B6C1D"/>
    <w:rsid w:val="009C0187"/>
    <w:rsid w:val="009C0E36"/>
    <w:rsid w:val="009C2434"/>
    <w:rsid w:val="009C2BD0"/>
    <w:rsid w:val="009C4268"/>
    <w:rsid w:val="009C5E34"/>
    <w:rsid w:val="009D2E06"/>
    <w:rsid w:val="009D5742"/>
    <w:rsid w:val="009D5C07"/>
    <w:rsid w:val="009E3D7D"/>
    <w:rsid w:val="009E7001"/>
    <w:rsid w:val="009F07DA"/>
    <w:rsid w:val="009F4161"/>
    <w:rsid w:val="009F4F3C"/>
    <w:rsid w:val="009F5884"/>
    <w:rsid w:val="00A004DC"/>
    <w:rsid w:val="00A0240A"/>
    <w:rsid w:val="00A04A96"/>
    <w:rsid w:val="00A0710B"/>
    <w:rsid w:val="00A125DB"/>
    <w:rsid w:val="00A139AB"/>
    <w:rsid w:val="00A13C00"/>
    <w:rsid w:val="00A1684D"/>
    <w:rsid w:val="00A21C74"/>
    <w:rsid w:val="00A22CA4"/>
    <w:rsid w:val="00A23596"/>
    <w:rsid w:val="00A23E2F"/>
    <w:rsid w:val="00A30D9E"/>
    <w:rsid w:val="00A357FA"/>
    <w:rsid w:val="00A416F2"/>
    <w:rsid w:val="00A43226"/>
    <w:rsid w:val="00A43F11"/>
    <w:rsid w:val="00A455DA"/>
    <w:rsid w:val="00A468C8"/>
    <w:rsid w:val="00A47EA2"/>
    <w:rsid w:val="00A56DAE"/>
    <w:rsid w:val="00A60540"/>
    <w:rsid w:val="00A61245"/>
    <w:rsid w:val="00A63691"/>
    <w:rsid w:val="00A63922"/>
    <w:rsid w:val="00A64A6B"/>
    <w:rsid w:val="00A657F6"/>
    <w:rsid w:val="00A66976"/>
    <w:rsid w:val="00A737D7"/>
    <w:rsid w:val="00A82521"/>
    <w:rsid w:val="00A8589C"/>
    <w:rsid w:val="00A86E52"/>
    <w:rsid w:val="00A87211"/>
    <w:rsid w:val="00A944BF"/>
    <w:rsid w:val="00A9577C"/>
    <w:rsid w:val="00A960F1"/>
    <w:rsid w:val="00AA3879"/>
    <w:rsid w:val="00AA6D07"/>
    <w:rsid w:val="00AB0889"/>
    <w:rsid w:val="00AB3DDC"/>
    <w:rsid w:val="00AB678C"/>
    <w:rsid w:val="00AB7295"/>
    <w:rsid w:val="00AD0263"/>
    <w:rsid w:val="00AF3604"/>
    <w:rsid w:val="00AF40D7"/>
    <w:rsid w:val="00AF45A6"/>
    <w:rsid w:val="00AF58FE"/>
    <w:rsid w:val="00AF6786"/>
    <w:rsid w:val="00AF6FE0"/>
    <w:rsid w:val="00B014A3"/>
    <w:rsid w:val="00B023AC"/>
    <w:rsid w:val="00B06B44"/>
    <w:rsid w:val="00B120CF"/>
    <w:rsid w:val="00B171B0"/>
    <w:rsid w:val="00B174AD"/>
    <w:rsid w:val="00B22AF7"/>
    <w:rsid w:val="00B256E1"/>
    <w:rsid w:val="00B26F17"/>
    <w:rsid w:val="00B27064"/>
    <w:rsid w:val="00B306C9"/>
    <w:rsid w:val="00B41FFA"/>
    <w:rsid w:val="00B42640"/>
    <w:rsid w:val="00B44CA8"/>
    <w:rsid w:val="00B50F70"/>
    <w:rsid w:val="00B55714"/>
    <w:rsid w:val="00B569D3"/>
    <w:rsid w:val="00B61135"/>
    <w:rsid w:val="00B61B48"/>
    <w:rsid w:val="00B61D95"/>
    <w:rsid w:val="00B622AB"/>
    <w:rsid w:val="00B63465"/>
    <w:rsid w:val="00B66B7E"/>
    <w:rsid w:val="00B71042"/>
    <w:rsid w:val="00B74A76"/>
    <w:rsid w:val="00B756B3"/>
    <w:rsid w:val="00B75C64"/>
    <w:rsid w:val="00B81D0A"/>
    <w:rsid w:val="00B8233E"/>
    <w:rsid w:val="00B83528"/>
    <w:rsid w:val="00B83EE1"/>
    <w:rsid w:val="00B93380"/>
    <w:rsid w:val="00BA0897"/>
    <w:rsid w:val="00BA1DAB"/>
    <w:rsid w:val="00BA24A8"/>
    <w:rsid w:val="00BA5749"/>
    <w:rsid w:val="00BC52EE"/>
    <w:rsid w:val="00BC7C3A"/>
    <w:rsid w:val="00BD09F3"/>
    <w:rsid w:val="00BD1244"/>
    <w:rsid w:val="00BE492D"/>
    <w:rsid w:val="00BE607B"/>
    <w:rsid w:val="00BE7F7F"/>
    <w:rsid w:val="00BF1A61"/>
    <w:rsid w:val="00BF3844"/>
    <w:rsid w:val="00BF3B5A"/>
    <w:rsid w:val="00C0069D"/>
    <w:rsid w:val="00C050BC"/>
    <w:rsid w:val="00C054F6"/>
    <w:rsid w:val="00C11598"/>
    <w:rsid w:val="00C12B1A"/>
    <w:rsid w:val="00C130B1"/>
    <w:rsid w:val="00C15544"/>
    <w:rsid w:val="00C15CE0"/>
    <w:rsid w:val="00C245F7"/>
    <w:rsid w:val="00C34552"/>
    <w:rsid w:val="00C3723D"/>
    <w:rsid w:val="00C372B9"/>
    <w:rsid w:val="00C3799A"/>
    <w:rsid w:val="00C4193B"/>
    <w:rsid w:val="00C4535C"/>
    <w:rsid w:val="00C46A4D"/>
    <w:rsid w:val="00C51A46"/>
    <w:rsid w:val="00C547C4"/>
    <w:rsid w:val="00C54B23"/>
    <w:rsid w:val="00C57D8E"/>
    <w:rsid w:val="00C625F8"/>
    <w:rsid w:val="00C65290"/>
    <w:rsid w:val="00C7034B"/>
    <w:rsid w:val="00C72CB6"/>
    <w:rsid w:val="00C75E0B"/>
    <w:rsid w:val="00C77ABB"/>
    <w:rsid w:val="00C82C65"/>
    <w:rsid w:val="00C85873"/>
    <w:rsid w:val="00C9043D"/>
    <w:rsid w:val="00C92935"/>
    <w:rsid w:val="00C97534"/>
    <w:rsid w:val="00C97D12"/>
    <w:rsid w:val="00CA2461"/>
    <w:rsid w:val="00CA2755"/>
    <w:rsid w:val="00CA2D30"/>
    <w:rsid w:val="00CA5196"/>
    <w:rsid w:val="00CA5238"/>
    <w:rsid w:val="00CA5982"/>
    <w:rsid w:val="00CA6DFA"/>
    <w:rsid w:val="00CA7E33"/>
    <w:rsid w:val="00CB16E4"/>
    <w:rsid w:val="00CB2927"/>
    <w:rsid w:val="00CB3410"/>
    <w:rsid w:val="00CB405F"/>
    <w:rsid w:val="00CB47BC"/>
    <w:rsid w:val="00CB60BD"/>
    <w:rsid w:val="00CB6272"/>
    <w:rsid w:val="00CB6AA8"/>
    <w:rsid w:val="00CC2908"/>
    <w:rsid w:val="00CC6E64"/>
    <w:rsid w:val="00CD376F"/>
    <w:rsid w:val="00CD39C9"/>
    <w:rsid w:val="00CE0779"/>
    <w:rsid w:val="00CE7A31"/>
    <w:rsid w:val="00CF076D"/>
    <w:rsid w:val="00D00014"/>
    <w:rsid w:val="00D01597"/>
    <w:rsid w:val="00D122BB"/>
    <w:rsid w:val="00D12FEB"/>
    <w:rsid w:val="00D14807"/>
    <w:rsid w:val="00D169B2"/>
    <w:rsid w:val="00D2219F"/>
    <w:rsid w:val="00D25107"/>
    <w:rsid w:val="00D32051"/>
    <w:rsid w:val="00D33EFC"/>
    <w:rsid w:val="00D3543F"/>
    <w:rsid w:val="00D371EA"/>
    <w:rsid w:val="00D43949"/>
    <w:rsid w:val="00D44D5D"/>
    <w:rsid w:val="00D45496"/>
    <w:rsid w:val="00D466C9"/>
    <w:rsid w:val="00D47522"/>
    <w:rsid w:val="00D47D76"/>
    <w:rsid w:val="00D5045A"/>
    <w:rsid w:val="00D60DE7"/>
    <w:rsid w:val="00D61444"/>
    <w:rsid w:val="00D61B45"/>
    <w:rsid w:val="00D63E76"/>
    <w:rsid w:val="00D642D5"/>
    <w:rsid w:val="00D64832"/>
    <w:rsid w:val="00D65639"/>
    <w:rsid w:val="00D7636C"/>
    <w:rsid w:val="00D839CC"/>
    <w:rsid w:val="00D84B15"/>
    <w:rsid w:val="00D85200"/>
    <w:rsid w:val="00D85AFA"/>
    <w:rsid w:val="00D9098A"/>
    <w:rsid w:val="00D94A89"/>
    <w:rsid w:val="00D95457"/>
    <w:rsid w:val="00D95977"/>
    <w:rsid w:val="00DA08FA"/>
    <w:rsid w:val="00DA0EB9"/>
    <w:rsid w:val="00DA1318"/>
    <w:rsid w:val="00DA1FE7"/>
    <w:rsid w:val="00DB1BAD"/>
    <w:rsid w:val="00DC1084"/>
    <w:rsid w:val="00DC284F"/>
    <w:rsid w:val="00DC3FF5"/>
    <w:rsid w:val="00DC432D"/>
    <w:rsid w:val="00DC784C"/>
    <w:rsid w:val="00DD2C5F"/>
    <w:rsid w:val="00DD496B"/>
    <w:rsid w:val="00DD6DCB"/>
    <w:rsid w:val="00DD71BB"/>
    <w:rsid w:val="00DE0516"/>
    <w:rsid w:val="00DE2DE4"/>
    <w:rsid w:val="00DE36E2"/>
    <w:rsid w:val="00DE3E0A"/>
    <w:rsid w:val="00DE4549"/>
    <w:rsid w:val="00DF048F"/>
    <w:rsid w:val="00DF22D3"/>
    <w:rsid w:val="00DF2860"/>
    <w:rsid w:val="00DF4A47"/>
    <w:rsid w:val="00DF5503"/>
    <w:rsid w:val="00E00EA0"/>
    <w:rsid w:val="00E024FE"/>
    <w:rsid w:val="00E14B9F"/>
    <w:rsid w:val="00E154DD"/>
    <w:rsid w:val="00E15661"/>
    <w:rsid w:val="00E15B2A"/>
    <w:rsid w:val="00E21172"/>
    <w:rsid w:val="00E21CF2"/>
    <w:rsid w:val="00E25DB0"/>
    <w:rsid w:val="00E266FF"/>
    <w:rsid w:val="00E26C42"/>
    <w:rsid w:val="00E33CDA"/>
    <w:rsid w:val="00E35A93"/>
    <w:rsid w:val="00E36E38"/>
    <w:rsid w:val="00E4031C"/>
    <w:rsid w:val="00E41EE1"/>
    <w:rsid w:val="00E42419"/>
    <w:rsid w:val="00E46181"/>
    <w:rsid w:val="00E46644"/>
    <w:rsid w:val="00E50274"/>
    <w:rsid w:val="00E577F5"/>
    <w:rsid w:val="00E60161"/>
    <w:rsid w:val="00E6359E"/>
    <w:rsid w:val="00E65311"/>
    <w:rsid w:val="00E746AB"/>
    <w:rsid w:val="00E754D1"/>
    <w:rsid w:val="00E845AF"/>
    <w:rsid w:val="00E856A9"/>
    <w:rsid w:val="00E87C19"/>
    <w:rsid w:val="00E908E2"/>
    <w:rsid w:val="00E94FE5"/>
    <w:rsid w:val="00E97F6E"/>
    <w:rsid w:val="00EA2EBF"/>
    <w:rsid w:val="00EA35AE"/>
    <w:rsid w:val="00EA4D2E"/>
    <w:rsid w:val="00EA5A45"/>
    <w:rsid w:val="00EB1167"/>
    <w:rsid w:val="00EB3B96"/>
    <w:rsid w:val="00EB409B"/>
    <w:rsid w:val="00EC2750"/>
    <w:rsid w:val="00EC5057"/>
    <w:rsid w:val="00EC5234"/>
    <w:rsid w:val="00EC65C8"/>
    <w:rsid w:val="00EC6AE6"/>
    <w:rsid w:val="00EC7022"/>
    <w:rsid w:val="00ED11BB"/>
    <w:rsid w:val="00ED2BEA"/>
    <w:rsid w:val="00ED57D6"/>
    <w:rsid w:val="00EE2F72"/>
    <w:rsid w:val="00EE453A"/>
    <w:rsid w:val="00EF3626"/>
    <w:rsid w:val="00EF3E05"/>
    <w:rsid w:val="00EF3E84"/>
    <w:rsid w:val="00EF4D76"/>
    <w:rsid w:val="00EF7C48"/>
    <w:rsid w:val="00F0077D"/>
    <w:rsid w:val="00F01040"/>
    <w:rsid w:val="00F02C71"/>
    <w:rsid w:val="00F0332E"/>
    <w:rsid w:val="00F108B7"/>
    <w:rsid w:val="00F11010"/>
    <w:rsid w:val="00F121F4"/>
    <w:rsid w:val="00F12C6A"/>
    <w:rsid w:val="00F13EAF"/>
    <w:rsid w:val="00F14DD8"/>
    <w:rsid w:val="00F14FAC"/>
    <w:rsid w:val="00F159A3"/>
    <w:rsid w:val="00F15A89"/>
    <w:rsid w:val="00F16770"/>
    <w:rsid w:val="00F1795D"/>
    <w:rsid w:val="00F2311A"/>
    <w:rsid w:val="00F23DEC"/>
    <w:rsid w:val="00F244F2"/>
    <w:rsid w:val="00F259D2"/>
    <w:rsid w:val="00F27778"/>
    <w:rsid w:val="00F27C50"/>
    <w:rsid w:val="00F315A9"/>
    <w:rsid w:val="00F321CC"/>
    <w:rsid w:val="00F33A2E"/>
    <w:rsid w:val="00F35990"/>
    <w:rsid w:val="00F36C59"/>
    <w:rsid w:val="00F4519C"/>
    <w:rsid w:val="00F5002E"/>
    <w:rsid w:val="00F529E2"/>
    <w:rsid w:val="00F627BA"/>
    <w:rsid w:val="00F64301"/>
    <w:rsid w:val="00F70D6C"/>
    <w:rsid w:val="00F711E0"/>
    <w:rsid w:val="00F71A29"/>
    <w:rsid w:val="00F74403"/>
    <w:rsid w:val="00F7605B"/>
    <w:rsid w:val="00F81169"/>
    <w:rsid w:val="00F828AB"/>
    <w:rsid w:val="00F82F1D"/>
    <w:rsid w:val="00F85A48"/>
    <w:rsid w:val="00F868FF"/>
    <w:rsid w:val="00F86DAB"/>
    <w:rsid w:val="00F9060D"/>
    <w:rsid w:val="00F95F01"/>
    <w:rsid w:val="00FA26CE"/>
    <w:rsid w:val="00FA2EED"/>
    <w:rsid w:val="00FA7733"/>
    <w:rsid w:val="00FB06E7"/>
    <w:rsid w:val="00FB1D5A"/>
    <w:rsid w:val="00FB30CD"/>
    <w:rsid w:val="00FB5AFF"/>
    <w:rsid w:val="00FC0895"/>
    <w:rsid w:val="00FC1609"/>
    <w:rsid w:val="00FC1EDE"/>
    <w:rsid w:val="00FC3F91"/>
    <w:rsid w:val="00FC5392"/>
    <w:rsid w:val="00FC5B73"/>
    <w:rsid w:val="00FD0DBF"/>
    <w:rsid w:val="00FD23AF"/>
    <w:rsid w:val="00FD4182"/>
    <w:rsid w:val="00FD6174"/>
    <w:rsid w:val="00FE1977"/>
    <w:rsid w:val="00FE5703"/>
    <w:rsid w:val="00FE629C"/>
    <w:rsid w:val="00FF128F"/>
    <w:rsid w:val="00FF1427"/>
    <w:rsid w:val="00FF23C7"/>
    <w:rsid w:val="00FF42F1"/>
    <w:rsid w:val="00FF4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DECDC"/>
  <w15:docId w15:val="{DA65294C-CE2D-4CF6-9398-1E3DAA60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5667D"/>
    <w:rPr>
      <w:sz w:val="24"/>
      <w:szCs w:val="24"/>
    </w:rPr>
  </w:style>
  <w:style w:type="paragraph" w:styleId="Titolo1">
    <w:name w:val="heading 1"/>
    <w:basedOn w:val="Normale"/>
    <w:next w:val="Normale"/>
    <w:qFormat/>
    <w:rsid w:val="002600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260092"/>
    <w:pPr>
      <w:keepNext/>
      <w:tabs>
        <w:tab w:val="left" w:pos="360"/>
      </w:tabs>
      <w:jc w:val="both"/>
      <w:outlineLvl w:val="1"/>
    </w:pPr>
    <w:rPr>
      <w:b/>
      <w:u w:val="single"/>
    </w:rPr>
  </w:style>
  <w:style w:type="paragraph" w:styleId="Titolo3">
    <w:name w:val="heading 3"/>
    <w:basedOn w:val="Normale"/>
    <w:next w:val="Normale"/>
    <w:qFormat/>
    <w:rsid w:val="00260092"/>
    <w:pPr>
      <w:keepNext/>
      <w:tabs>
        <w:tab w:val="left" w:pos="360"/>
      </w:tabs>
      <w:ind w:firstLine="5925"/>
      <w:jc w:val="both"/>
      <w:outlineLvl w:val="2"/>
    </w:pPr>
    <w:rPr>
      <w:b/>
    </w:rPr>
  </w:style>
  <w:style w:type="paragraph" w:styleId="Titolo4">
    <w:name w:val="heading 4"/>
    <w:basedOn w:val="Normale"/>
    <w:next w:val="Normale"/>
    <w:qFormat/>
    <w:rsid w:val="00260092"/>
    <w:pPr>
      <w:keepNext/>
      <w:jc w:val="right"/>
      <w:outlineLvl w:val="3"/>
    </w:pPr>
    <w:rPr>
      <w:i/>
    </w:rPr>
  </w:style>
  <w:style w:type="paragraph" w:styleId="Titolo5">
    <w:name w:val="heading 5"/>
    <w:basedOn w:val="Normale"/>
    <w:next w:val="Normale"/>
    <w:qFormat/>
    <w:rsid w:val="00260092"/>
    <w:pPr>
      <w:keepNext/>
      <w:outlineLvl w:val="4"/>
    </w:pPr>
    <w:rPr>
      <w:b/>
      <w:bCs/>
    </w:rPr>
  </w:style>
  <w:style w:type="paragraph" w:styleId="Titolo6">
    <w:name w:val="heading 6"/>
    <w:basedOn w:val="Normale"/>
    <w:next w:val="Normale"/>
    <w:qFormat/>
    <w:rsid w:val="00260092"/>
    <w:pPr>
      <w:keepNext/>
      <w:widowControl w:val="0"/>
      <w:jc w:val="center"/>
      <w:outlineLvl w:val="5"/>
    </w:pPr>
    <w:rPr>
      <w:kern w:val="24"/>
      <w:szCs w:val="20"/>
    </w:rPr>
  </w:style>
  <w:style w:type="paragraph" w:styleId="Titolo7">
    <w:name w:val="heading 7"/>
    <w:basedOn w:val="Normale"/>
    <w:next w:val="Normale"/>
    <w:qFormat/>
    <w:rsid w:val="00260092"/>
    <w:pPr>
      <w:keepNext/>
      <w:jc w:val="center"/>
      <w:outlineLvl w:val="6"/>
    </w:pPr>
    <w:rPr>
      <w:rFonts w:ascii="Arial" w:hAnsi="Arial" w:cs="Arial"/>
      <w:u w:val="single"/>
    </w:rPr>
  </w:style>
  <w:style w:type="paragraph" w:styleId="Titolo8">
    <w:name w:val="heading 8"/>
    <w:basedOn w:val="Normale"/>
    <w:next w:val="Normale"/>
    <w:qFormat/>
    <w:rsid w:val="002600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2600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260092"/>
    <w:pPr>
      <w:ind w:left="227"/>
    </w:pPr>
    <w:rPr>
      <w:sz w:val="20"/>
      <w:szCs w:val="20"/>
    </w:rPr>
  </w:style>
  <w:style w:type="paragraph" w:customStyle="1" w:styleId="regolamento2">
    <w:name w:val="regolamento_2"/>
    <w:basedOn w:val="regolamento"/>
    <w:next w:val="regolamento"/>
    <w:rsid w:val="00260092"/>
    <w:pPr>
      <w:ind w:left="568"/>
    </w:pPr>
  </w:style>
  <w:style w:type="paragraph" w:customStyle="1" w:styleId="regolamento">
    <w:name w:val="regolamento"/>
    <w:basedOn w:val="Normale"/>
    <w:uiPriority w:val="99"/>
    <w:rsid w:val="002600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260092"/>
    <w:pPr>
      <w:ind w:left="851"/>
    </w:pPr>
  </w:style>
  <w:style w:type="paragraph" w:styleId="Corpotesto">
    <w:name w:val="Body Text"/>
    <w:basedOn w:val="Normale"/>
    <w:rsid w:val="00260092"/>
    <w:pPr>
      <w:overflowPunct w:val="0"/>
      <w:autoSpaceDE w:val="0"/>
      <w:autoSpaceDN w:val="0"/>
      <w:adjustRightInd w:val="0"/>
      <w:textAlignment w:val="baseline"/>
    </w:pPr>
    <w:rPr>
      <w:b/>
      <w:sz w:val="20"/>
      <w:szCs w:val="20"/>
    </w:rPr>
  </w:style>
  <w:style w:type="paragraph" w:styleId="Titolo">
    <w:name w:val="Title"/>
    <w:basedOn w:val="Normale"/>
    <w:qFormat/>
    <w:rsid w:val="00260092"/>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260092"/>
    <w:pPr>
      <w:ind w:left="360"/>
      <w:jc w:val="both"/>
    </w:pPr>
    <w:rPr>
      <w:szCs w:val="20"/>
    </w:rPr>
  </w:style>
  <w:style w:type="paragraph" w:customStyle="1" w:styleId="Rientrocorpodeltesto31">
    <w:name w:val="Rientro corpo del testo 31"/>
    <w:basedOn w:val="Normale"/>
    <w:rsid w:val="00260092"/>
    <w:pPr>
      <w:ind w:left="426"/>
      <w:jc w:val="both"/>
    </w:pPr>
    <w:rPr>
      <w:szCs w:val="20"/>
    </w:rPr>
  </w:style>
  <w:style w:type="paragraph" w:styleId="Testonotaapidipagina">
    <w:name w:val="footnote text"/>
    <w:basedOn w:val="Normale"/>
    <w:link w:val="TestonotaapidipaginaCarattere"/>
    <w:rsid w:val="00260092"/>
    <w:rPr>
      <w:sz w:val="20"/>
      <w:szCs w:val="20"/>
    </w:rPr>
  </w:style>
  <w:style w:type="paragraph" w:customStyle="1" w:styleId="centrato">
    <w:name w:val="centrato"/>
    <w:basedOn w:val="Titolo4"/>
    <w:rsid w:val="00260092"/>
    <w:pPr>
      <w:keepNext w:val="0"/>
      <w:widowControl w:val="0"/>
      <w:spacing w:before="120" w:after="120"/>
      <w:jc w:val="center"/>
    </w:pPr>
    <w:rPr>
      <w:b/>
      <w:i w:val="0"/>
      <w:kern w:val="24"/>
      <w:szCs w:val="20"/>
      <w:lang w:val="de-DE"/>
    </w:rPr>
  </w:style>
  <w:style w:type="character" w:styleId="Rimandonotaapidipagina">
    <w:name w:val="footnote reference"/>
    <w:rsid w:val="00260092"/>
    <w:rPr>
      <w:vertAlign w:val="superscript"/>
    </w:rPr>
  </w:style>
  <w:style w:type="paragraph" w:customStyle="1" w:styleId="sche3">
    <w:name w:val="sche_3"/>
    <w:rsid w:val="00260092"/>
    <w:pPr>
      <w:widowControl w:val="0"/>
      <w:overflowPunct w:val="0"/>
      <w:autoSpaceDE w:val="0"/>
      <w:autoSpaceDN w:val="0"/>
      <w:adjustRightInd w:val="0"/>
      <w:jc w:val="both"/>
    </w:pPr>
    <w:rPr>
      <w:lang w:val="en-US"/>
    </w:rPr>
  </w:style>
  <w:style w:type="paragraph" w:customStyle="1" w:styleId="sche22">
    <w:name w:val="sche2_2"/>
    <w:uiPriority w:val="99"/>
    <w:rsid w:val="00260092"/>
    <w:pPr>
      <w:widowControl w:val="0"/>
      <w:overflowPunct w:val="0"/>
      <w:autoSpaceDE w:val="0"/>
      <w:autoSpaceDN w:val="0"/>
      <w:adjustRightInd w:val="0"/>
      <w:jc w:val="right"/>
    </w:pPr>
    <w:rPr>
      <w:lang w:val="en-US"/>
    </w:rPr>
  </w:style>
  <w:style w:type="paragraph" w:customStyle="1" w:styleId="sche23">
    <w:name w:val="sche2_3"/>
    <w:rsid w:val="00260092"/>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2600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260092"/>
    <w:pPr>
      <w:widowControl w:val="0"/>
      <w:jc w:val="both"/>
    </w:pPr>
    <w:rPr>
      <w:lang w:val="en-US"/>
    </w:rPr>
  </w:style>
  <w:style w:type="paragraph" w:styleId="Corpodeltesto2">
    <w:name w:val="Body Text 2"/>
    <w:basedOn w:val="Normale"/>
    <w:rsid w:val="00260092"/>
    <w:pPr>
      <w:jc w:val="both"/>
    </w:pPr>
  </w:style>
  <w:style w:type="paragraph" w:styleId="Rientrocorpodeltesto2">
    <w:name w:val="Body Text Indent 2"/>
    <w:basedOn w:val="Normale"/>
    <w:link w:val="Rientrocorpodeltesto2Carattere"/>
    <w:uiPriority w:val="99"/>
    <w:rsid w:val="00260092"/>
    <w:pPr>
      <w:tabs>
        <w:tab w:val="left" w:pos="1068"/>
      </w:tabs>
      <w:ind w:left="720"/>
      <w:jc w:val="both"/>
    </w:pPr>
  </w:style>
  <w:style w:type="paragraph" w:styleId="Rientrocorpodeltesto3">
    <w:name w:val="Body Text Indent 3"/>
    <w:basedOn w:val="Normale"/>
    <w:rsid w:val="00260092"/>
    <w:pPr>
      <w:ind w:left="1080"/>
      <w:jc w:val="both"/>
    </w:pPr>
  </w:style>
  <w:style w:type="paragraph" w:styleId="Corpodeltesto3">
    <w:name w:val="Body Text 3"/>
    <w:basedOn w:val="Normale"/>
    <w:link w:val="Corpodeltesto3Carattere"/>
    <w:uiPriority w:val="99"/>
    <w:rsid w:val="00260092"/>
    <w:pPr>
      <w:spacing w:line="259" w:lineRule="atLeast"/>
      <w:jc w:val="both"/>
    </w:pPr>
    <w:rPr>
      <w:b/>
      <w:bCs/>
    </w:rPr>
  </w:style>
  <w:style w:type="paragraph" w:styleId="Pidipagina">
    <w:name w:val="footer"/>
    <w:basedOn w:val="Normale"/>
    <w:link w:val="PidipaginaCarattere"/>
    <w:rsid w:val="00260092"/>
    <w:pPr>
      <w:tabs>
        <w:tab w:val="center" w:pos="4819"/>
        <w:tab w:val="right" w:pos="9638"/>
      </w:tabs>
    </w:pPr>
  </w:style>
  <w:style w:type="paragraph" w:styleId="Testonotadichiusura">
    <w:name w:val="endnote text"/>
    <w:basedOn w:val="Normale"/>
    <w:link w:val="TestonotadichiusuraCarattere"/>
    <w:semiHidden/>
    <w:rsid w:val="00260092"/>
    <w:rPr>
      <w:sz w:val="20"/>
      <w:szCs w:val="20"/>
    </w:rPr>
  </w:style>
  <w:style w:type="character" w:styleId="Rimandonotadichiusura">
    <w:name w:val="endnote reference"/>
    <w:semiHidden/>
    <w:rsid w:val="00260092"/>
    <w:rPr>
      <w:vertAlign w:val="superscript"/>
    </w:rPr>
  </w:style>
  <w:style w:type="character" w:styleId="Collegamentoipertestuale">
    <w:name w:val="Hyperlink"/>
    <w:rsid w:val="00260092"/>
    <w:rPr>
      <w:color w:val="0000FF"/>
      <w:u w:val="single"/>
    </w:rPr>
  </w:style>
  <w:style w:type="character" w:styleId="Collegamentovisitato">
    <w:name w:val="FollowedHyperlink"/>
    <w:rsid w:val="00260092"/>
    <w:rPr>
      <w:color w:val="800080"/>
      <w:u w:val="single"/>
    </w:rPr>
  </w:style>
  <w:style w:type="paragraph" w:styleId="NormaleWeb">
    <w:name w:val="Normal (Web)"/>
    <w:basedOn w:val="Normale"/>
    <w:rsid w:val="00260092"/>
    <w:pPr>
      <w:spacing w:before="100" w:beforeAutospacing="1" w:after="100" w:afterAutospacing="1"/>
    </w:pPr>
  </w:style>
  <w:style w:type="paragraph" w:styleId="Testodelblocco">
    <w:name w:val="Block Text"/>
    <w:basedOn w:val="Normale"/>
    <w:rsid w:val="002600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260092"/>
    <w:pPr>
      <w:widowControl w:val="0"/>
      <w:spacing w:line="566" w:lineRule="auto"/>
    </w:pPr>
    <w:rPr>
      <w:sz w:val="20"/>
      <w:szCs w:val="20"/>
    </w:rPr>
  </w:style>
  <w:style w:type="paragraph" w:customStyle="1" w:styleId="Standard">
    <w:name w:val="Standard"/>
    <w:basedOn w:val="Normale"/>
    <w:rsid w:val="00260092"/>
    <w:rPr>
      <w:sz w:val="20"/>
      <w:szCs w:val="20"/>
    </w:rPr>
  </w:style>
  <w:style w:type="paragraph" w:styleId="Testocommento">
    <w:name w:val="annotation text"/>
    <w:basedOn w:val="Normale"/>
    <w:semiHidden/>
    <w:rsid w:val="00260092"/>
    <w:rPr>
      <w:sz w:val="20"/>
      <w:szCs w:val="20"/>
    </w:rPr>
  </w:style>
  <w:style w:type="paragraph" w:styleId="Intestazione">
    <w:name w:val="header"/>
    <w:basedOn w:val="Normale"/>
    <w:link w:val="IntestazioneCarattere"/>
    <w:rsid w:val="00260092"/>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semiHidden/>
    <w:rsid w:val="004A4C23"/>
  </w:style>
  <w:style w:type="character" w:customStyle="1" w:styleId="TestonotaapidipaginaCarattere">
    <w:name w:val="Testo nota a piè di pagina Carattere"/>
    <w:basedOn w:val="Carpredefinitoparagrafo"/>
    <w:link w:val="Testonotaapidipagina"/>
    <w:uiPriority w:val="99"/>
    <w:rsid w:val="0054162F"/>
  </w:style>
  <w:style w:type="character" w:customStyle="1" w:styleId="Corpodeltesto3Carattere">
    <w:name w:val="Corpo del testo 3 Carattere"/>
    <w:link w:val="Corpodeltesto3"/>
    <w:uiPriority w:val="99"/>
    <w:rsid w:val="0054162F"/>
    <w:rPr>
      <w:b/>
      <w:bCs/>
      <w:sz w:val="24"/>
      <w:szCs w:val="24"/>
    </w:rPr>
  </w:style>
  <w:style w:type="character" w:customStyle="1" w:styleId="Rientrocorpodeltesto2Carattere">
    <w:name w:val="Rientro corpo del testo 2 Carattere"/>
    <w:link w:val="Rientrocorpodeltesto2"/>
    <w:uiPriority w:val="99"/>
    <w:rsid w:val="00965CFB"/>
    <w:rPr>
      <w:sz w:val="24"/>
      <w:szCs w:val="24"/>
    </w:rPr>
  </w:style>
  <w:style w:type="character" w:styleId="Numeropagina">
    <w:name w:val="page number"/>
    <w:basedOn w:val="Carpredefinitoparagrafo"/>
    <w:rsid w:val="00CB405F"/>
  </w:style>
  <w:style w:type="character" w:customStyle="1" w:styleId="PidipaginaCarattere">
    <w:name w:val="Piè di pagina Carattere"/>
    <w:link w:val="Pidipagina"/>
    <w:rsid w:val="00706063"/>
    <w:rPr>
      <w:sz w:val="24"/>
      <w:szCs w:val="24"/>
    </w:rPr>
  </w:style>
  <w:style w:type="character" w:customStyle="1" w:styleId="IntestazioneCarattere">
    <w:name w:val="Intestazione Carattere"/>
    <w:link w:val="Intestazione"/>
    <w:rsid w:val="008913D5"/>
    <w:rPr>
      <w:rFonts w:ascii="MS Sans Serif" w:hAnsi="MS Sans Serif"/>
    </w:rPr>
  </w:style>
  <w:style w:type="paragraph" w:styleId="Testofumetto">
    <w:name w:val="Balloon Text"/>
    <w:basedOn w:val="Normale"/>
    <w:link w:val="TestofumettoCarattere"/>
    <w:rsid w:val="008913D5"/>
    <w:rPr>
      <w:rFonts w:ascii="Tahoma" w:hAnsi="Tahoma"/>
      <w:sz w:val="16"/>
      <w:szCs w:val="16"/>
    </w:rPr>
  </w:style>
  <w:style w:type="character" w:customStyle="1" w:styleId="TestofumettoCarattere">
    <w:name w:val="Testo fumetto Carattere"/>
    <w:link w:val="Testofumetto"/>
    <w:rsid w:val="008913D5"/>
    <w:rPr>
      <w:rFonts w:ascii="Tahoma" w:hAnsi="Tahoma" w:cs="Tahoma"/>
      <w:sz w:val="16"/>
      <w:szCs w:val="16"/>
    </w:rPr>
  </w:style>
  <w:style w:type="paragraph" w:styleId="PreformattatoHTML">
    <w:name w:val="HTML Preformatted"/>
    <w:basedOn w:val="Normale"/>
    <w:rsid w:val="00F13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tf1rtf1BodyText3">
    <w:name w:val="rtf1 rtf1 Body Text 3"/>
    <w:basedOn w:val="Normale"/>
    <w:uiPriority w:val="99"/>
    <w:rsid w:val="00604FED"/>
    <w:pPr>
      <w:widowControl w:val="0"/>
      <w:suppressAutoHyphens/>
    </w:pPr>
    <w:rPr>
      <w:sz w:val="26"/>
      <w:szCs w:val="26"/>
      <w:lang w:eastAsia="ar-SA"/>
    </w:rPr>
  </w:style>
  <w:style w:type="paragraph" w:customStyle="1" w:styleId="Default">
    <w:name w:val="Default"/>
    <w:rsid w:val="00604FED"/>
    <w:pPr>
      <w:autoSpaceDE w:val="0"/>
      <w:autoSpaceDN w:val="0"/>
      <w:adjustRightInd w:val="0"/>
    </w:pPr>
    <w:rPr>
      <w:color w:val="000000"/>
      <w:sz w:val="24"/>
      <w:szCs w:val="24"/>
    </w:rPr>
  </w:style>
  <w:style w:type="paragraph" w:customStyle="1" w:styleId="Grigliamedia1-Colore21">
    <w:name w:val="Griglia media 1 - Colore 21"/>
    <w:basedOn w:val="Normale"/>
    <w:uiPriority w:val="34"/>
    <w:qFormat/>
    <w:rsid w:val="00332E9D"/>
    <w:pPr>
      <w:ind w:left="708"/>
    </w:pPr>
  </w:style>
  <w:style w:type="character" w:styleId="Enfasigrassetto">
    <w:name w:val="Strong"/>
    <w:qFormat/>
    <w:rsid w:val="00FC5392"/>
    <w:rPr>
      <w:b/>
      <w:bCs/>
    </w:rPr>
  </w:style>
  <w:style w:type="character" w:customStyle="1" w:styleId="CharacterStyle1">
    <w:name w:val="Character Style 1"/>
    <w:rsid w:val="00FC5392"/>
    <w:rPr>
      <w:sz w:val="20"/>
    </w:rPr>
  </w:style>
  <w:style w:type="paragraph" w:customStyle="1" w:styleId="Style2">
    <w:name w:val="Style 2"/>
    <w:basedOn w:val="Normale"/>
    <w:rsid w:val="00FC5392"/>
    <w:pPr>
      <w:widowControl w:val="0"/>
      <w:autoSpaceDE w:val="0"/>
      <w:autoSpaceDN w:val="0"/>
      <w:spacing w:before="288"/>
    </w:pPr>
  </w:style>
  <w:style w:type="character" w:customStyle="1" w:styleId="Corpodeltesto20">
    <w:name w:val="Corpo del testo (2)_"/>
    <w:link w:val="Corpodeltesto22"/>
    <w:locked/>
    <w:rsid w:val="00FC5392"/>
    <w:rPr>
      <w:rFonts w:ascii="Arial" w:hAnsi="Arial"/>
      <w:sz w:val="18"/>
      <w:shd w:val="clear" w:color="auto" w:fill="FFFFFF"/>
      <w:lang w:bidi="ar-SA"/>
    </w:rPr>
  </w:style>
  <w:style w:type="paragraph" w:customStyle="1" w:styleId="Corpodeltesto22">
    <w:name w:val="Corpo del testo (2)"/>
    <w:basedOn w:val="Normale"/>
    <w:link w:val="Corpodeltesto20"/>
    <w:rsid w:val="00FC5392"/>
    <w:pPr>
      <w:widowControl w:val="0"/>
      <w:shd w:val="clear" w:color="auto" w:fill="FFFFFF"/>
      <w:spacing w:before="300" w:after="60" w:line="221" w:lineRule="exact"/>
      <w:ind w:hanging="360"/>
      <w:jc w:val="both"/>
    </w:pPr>
    <w:rPr>
      <w:rFonts w:ascii="Arial" w:hAnsi="Arial"/>
      <w:sz w:val="18"/>
      <w:szCs w:val="20"/>
      <w:shd w:val="clear" w:color="auto" w:fill="FFFFFF"/>
    </w:rPr>
  </w:style>
  <w:style w:type="paragraph" w:customStyle="1" w:styleId="Corpodeltesto210">
    <w:name w:val="Corpo del testo 21"/>
    <w:basedOn w:val="Normale"/>
    <w:rsid w:val="00FC5392"/>
    <w:pPr>
      <w:suppressAutoHyphens/>
      <w:jc w:val="both"/>
    </w:pPr>
    <w:rPr>
      <w:lang w:eastAsia="ar-SA"/>
    </w:rPr>
  </w:style>
  <w:style w:type="numbering" w:styleId="111111">
    <w:name w:val="Outline List 2"/>
    <w:basedOn w:val="Nessunelenco"/>
    <w:rsid w:val="00201C23"/>
    <w:pPr>
      <w:numPr>
        <w:numId w:val="33"/>
      </w:numPr>
    </w:pPr>
  </w:style>
  <w:style w:type="paragraph" w:styleId="Paragrafoelenco">
    <w:name w:val="List Paragraph"/>
    <w:basedOn w:val="Normale"/>
    <w:uiPriority w:val="34"/>
    <w:qFormat/>
    <w:rsid w:val="005305D1"/>
    <w:pPr>
      <w:spacing w:before="120" w:after="200" w:line="276" w:lineRule="auto"/>
      <w:ind w:left="720" w:right="176" w:hanging="11"/>
      <w:contextualSpacing/>
    </w:pPr>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F86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7776">
      <w:bodyDiv w:val="1"/>
      <w:marLeft w:val="0"/>
      <w:marRight w:val="0"/>
      <w:marTop w:val="0"/>
      <w:marBottom w:val="0"/>
      <w:divBdr>
        <w:top w:val="none" w:sz="0" w:space="0" w:color="auto"/>
        <w:left w:val="none" w:sz="0" w:space="0" w:color="auto"/>
        <w:bottom w:val="none" w:sz="0" w:space="0" w:color="auto"/>
        <w:right w:val="none" w:sz="0" w:space="0" w:color="auto"/>
      </w:divBdr>
    </w:div>
    <w:div w:id="55207750">
      <w:bodyDiv w:val="1"/>
      <w:marLeft w:val="0"/>
      <w:marRight w:val="0"/>
      <w:marTop w:val="0"/>
      <w:marBottom w:val="0"/>
      <w:divBdr>
        <w:top w:val="none" w:sz="0" w:space="0" w:color="auto"/>
        <w:left w:val="none" w:sz="0" w:space="0" w:color="auto"/>
        <w:bottom w:val="none" w:sz="0" w:space="0" w:color="auto"/>
        <w:right w:val="none" w:sz="0" w:space="0" w:color="auto"/>
      </w:divBdr>
    </w:div>
    <w:div w:id="372852818">
      <w:bodyDiv w:val="1"/>
      <w:marLeft w:val="0"/>
      <w:marRight w:val="0"/>
      <w:marTop w:val="0"/>
      <w:marBottom w:val="0"/>
      <w:divBdr>
        <w:top w:val="none" w:sz="0" w:space="0" w:color="auto"/>
        <w:left w:val="none" w:sz="0" w:space="0" w:color="auto"/>
        <w:bottom w:val="none" w:sz="0" w:space="0" w:color="auto"/>
        <w:right w:val="none" w:sz="0" w:space="0" w:color="auto"/>
      </w:divBdr>
    </w:div>
    <w:div w:id="1077481140">
      <w:bodyDiv w:val="1"/>
      <w:marLeft w:val="0"/>
      <w:marRight w:val="0"/>
      <w:marTop w:val="0"/>
      <w:marBottom w:val="0"/>
      <w:divBdr>
        <w:top w:val="none" w:sz="0" w:space="0" w:color="auto"/>
        <w:left w:val="none" w:sz="0" w:space="0" w:color="auto"/>
        <w:bottom w:val="none" w:sz="0" w:space="0" w:color="auto"/>
        <w:right w:val="none" w:sz="0" w:space="0" w:color="auto"/>
      </w:divBdr>
    </w:div>
    <w:div w:id="1245190263">
      <w:bodyDiv w:val="1"/>
      <w:marLeft w:val="0"/>
      <w:marRight w:val="0"/>
      <w:marTop w:val="0"/>
      <w:marBottom w:val="0"/>
      <w:divBdr>
        <w:top w:val="none" w:sz="0" w:space="0" w:color="auto"/>
        <w:left w:val="none" w:sz="0" w:space="0" w:color="auto"/>
        <w:bottom w:val="none" w:sz="0" w:space="0" w:color="auto"/>
        <w:right w:val="none" w:sz="0" w:space="0" w:color="auto"/>
      </w:divBdr>
    </w:div>
    <w:div w:id="1348554698">
      <w:bodyDiv w:val="1"/>
      <w:marLeft w:val="0"/>
      <w:marRight w:val="0"/>
      <w:marTop w:val="0"/>
      <w:marBottom w:val="0"/>
      <w:divBdr>
        <w:top w:val="none" w:sz="0" w:space="0" w:color="auto"/>
        <w:left w:val="none" w:sz="0" w:space="0" w:color="auto"/>
        <w:bottom w:val="none" w:sz="0" w:space="0" w:color="auto"/>
        <w:right w:val="none" w:sz="0" w:space="0" w:color="auto"/>
      </w:divBdr>
    </w:div>
    <w:div w:id="1490947961">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21001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rziovelia@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8623-C309-41EC-BE8F-83E0B2D3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2481</Words>
  <Characters>14145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Allegato 3 – DICHIARAZIONE NEGOZIALE</vt:lpstr>
    </vt:vector>
  </TitlesOfParts>
  <Company>gd</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 DICHIARAZIONE NEGOZIALE</dc:title>
  <dc:creator>SAI Roveresca</dc:creator>
  <cp:lastModifiedBy>Alfredo Loffredo</cp:lastModifiedBy>
  <cp:revision>51</cp:revision>
  <cp:lastPrinted>2024-12-31T13:42:00Z</cp:lastPrinted>
  <dcterms:created xsi:type="dcterms:W3CDTF">2024-07-10T07:38:00Z</dcterms:created>
  <dcterms:modified xsi:type="dcterms:W3CDTF">2024-12-31T13:44:00Z</dcterms:modified>
</cp:coreProperties>
</file>